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330" w:rsidRDefault="00CB1330">
      <w:pPr>
        <w:pStyle w:val="ConsPlusTitlePage"/>
      </w:pPr>
      <w:r>
        <w:t xml:space="preserve">Документ предоставлен </w:t>
      </w:r>
      <w:hyperlink r:id="rId5">
        <w:r>
          <w:rPr>
            <w:color w:val="0000FF"/>
          </w:rPr>
          <w:t>КонсультантПлюс</w:t>
        </w:r>
      </w:hyperlink>
      <w:r>
        <w:br/>
      </w:r>
    </w:p>
    <w:p w:rsidR="00CB1330" w:rsidRDefault="00CB1330">
      <w:pPr>
        <w:pStyle w:val="ConsPlusNormal"/>
        <w:jc w:val="both"/>
        <w:outlineLvl w:val="0"/>
      </w:pPr>
    </w:p>
    <w:p w:rsidR="00CB1330" w:rsidRDefault="00CB1330">
      <w:pPr>
        <w:pStyle w:val="ConsPlusNormal"/>
        <w:outlineLvl w:val="0"/>
      </w:pPr>
      <w:r>
        <w:t>Зарегистрировано в Минюсте России 28 декабря 2024 г. N 80841</w:t>
      </w:r>
    </w:p>
    <w:p w:rsidR="00CB1330" w:rsidRDefault="00CB1330">
      <w:pPr>
        <w:pStyle w:val="ConsPlusNormal"/>
        <w:pBdr>
          <w:bottom w:val="single" w:sz="6" w:space="0" w:color="auto"/>
        </w:pBdr>
        <w:spacing w:before="100" w:after="100"/>
        <w:jc w:val="both"/>
        <w:rPr>
          <w:sz w:val="2"/>
          <w:szCs w:val="2"/>
        </w:rPr>
      </w:pPr>
    </w:p>
    <w:p w:rsidR="00CB1330" w:rsidRDefault="00CB1330">
      <w:pPr>
        <w:pStyle w:val="ConsPlusNormal"/>
      </w:pPr>
    </w:p>
    <w:p w:rsidR="00CB1330" w:rsidRDefault="00CB1330">
      <w:pPr>
        <w:pStyle w:val="ConsPlusTitle"/>
        <w:jc w:val="center"/>
      </w:pPr>
      <w:r>
        <w:t>МИНИСТЕРСТВО ФИНАНСОВ РОССИЙСКОЙ ФЕДЕРАЦИИ</w:t>
      </w:r>
    </w:p>
    <w:p w:rsidR="00CB1330" w:rsidRDefault="00CB1330">
      <w:pPr>
        <w:pStyle w:val="ConsPlusTitle"/>
        <w:jc w:val="center"/>
      </w:pPr>
    </w:p>
    <w:p w:rsidR="00CB1330" w:rsidRDefault="00CB1330">
      <w:pPr>
        <w:pStyle w:val="ConsPlusTitle"/>
        <w:jc w:val="center"/>
      </w:pPr>
      <w:r>
        <w:t>ПРИКАЗ</w:t>
      </w:r>
    </w:p>
    <w:p w:rsidR="00CB1330" w:rsidRDefault="00CB1330">
      <w:pPr>
        <w:pStyle w:val="ConsPlusTitle"/>
        <w:jc w:val="center"/>
      </w:pPr>
      <w:r>
        <w:t>от 15 ноября 2024 г. N 172н</w:t>
      </w:r>
    </w:p>
    <w:p w:rsidR="00CB1330" w:rsidRDefault="00CB1330">
      <w:pPr>
        <w:pStyle w:val="ConsPlusTitle"/>
        <w:jc w:val="center"/>
      </w:pPr>
    </w:p>
    <w:p w:rsidR="00CB1330" w:rsidRDefault="00CB1330">
      <w:pPr>
        <w:pStyle w:val="ConsPlusTitle"/>
        <w:jc w:val="center"/>
      </w:pPr>
      <w:r>
        <w:t>ОБ УТВЕРЖДЕНИИ ПОРЯДКА</w:t>
      </w:r>
    </w:p>
    <w:p w:rsidR="00CB1330" w:rsidRDefault="00CB1330">
      <w:pPr>
        <w:pStyle w:val="ConsPlusTitle"/>
        <w:jc w:val="center"/>
      </w:pPr>
      <w:r>
        <w:t>УЧЕТА ФЕДЕРАЛЬНЫМ КАЗНАЧЕЙСТВОМ ПОСТУПЛЕНИЙ В БЮДЖЕТНУЮ</w:t>
      </w:r>
    </w:p>
    <w:p w:rsidR="00CB1330" w:rsidRDefault="00CB1330">
      <w:pPr>
        <w:pStyle w:val="ConsPlusTitle"/>
        <w:jc w:val="center"/>
      </w:pPr>
      <w:r>
        <w:t>СИСТЕМУ РОССИЙСКОЙ ФЕДЕРАЦИИ И ИХ РАСПРЕДЕЛЕНИЯ</w:t>
      </w:r>
    </w:p>
    <w:p w:rsidR="00CB1330" w:rsidRDefault="00CB1330">
      <w:pPr>
        <w:pStyle w:val="ConsPlusTitle"/>
        <w:jc w:val="center"/>
      </w:pPr>
      <w:r>
        <w:t>МЕЖДУ БЮДЖЕТАМИ БЮДЖЕТНОЙ СИСТЕМЫ</w:t>
      </w:r>
    </w:p>
    <w:p w:rsidR="00CB1330" w:rsidRDefault="00CB1330">
      <w:pPr>
        <w:pStyle w:val="ConsPlusTitle"/>
        <w:jc w:val="center"/>
      </w:pPr>
      <w:r>
        <w:t>РОССИЙСКОЙ ФЕДЕРАЦИИ</w:t>
      </w:r>
    </w:p>
    <w:p w:rsidR="00CB1330" w:rsidRDefault="00CB13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13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1330" w:rsidRDefault="00CB13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1330" w:rsidRDefault="00CB13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1330" w:rsidRDefault="00CB1330">
            <w:pPr>
              <w:pStyle w:val="ConsPlusNormal"/>
              <w:jc w:val="center"/>
            </w:pPr>
            <w:r>
              <w:rPr>
                <w:color w:val="392C69"/>
              </w:rPr>
              <w:t>Список изменяющих документов</w:t>
            </w:r>
          </w:p>
          <w:p w:rsidR="00CB1330" w:rsidRDefault="00CB1330">
            <w:pPr>
              <w:pStyle w:val="ConsPlusNormal"/>
              <w:jc w:val="center"/>
            </w:pPr>
            <w:r>
              <w:rPr>
                <w:color w:val="392C69"/>
              </w:rPr>
              <w:t xml:space="preserve">(в ред. </w:t>
            </w:r>
            <w:hyperlink r:id="rId6">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CB1330" w:rsidRDefault="00CB1330">
            <w:pPr>
              <w:pStyle w:val="ConsPlusNormal"/>
            </w:pPr>
          </w:p>
        </w:tc>
      </w:tr>
    </w:tbl>
    <w:p w:rsidR="00CB1330" w:rsidRDefault="00CB1330">
      <w:pPr>
        <w:pStyle w:val="ConsPlusNormal"/>
        <w:jc w:val="center"/>
      </w:pPr>
    </w:p>
    <w:p w:rsidR="00CB1330" w:rsidRDefault="00CB1330">
      <w:pPr>
        <w:pStyle w:val="ConsPlusNormal"/>
        <w:ind w:firstLine="540"/>
        <w:jc w:val="both"/>
      </w:pPr>
      <w:r>
        <w:t xml:space="preserve">В соответствии с </w:t>
      </w:r>
      <w:hyperlink r:id="rId7">
        <w:r>
          <w:rPr>
            <w:color w:val="0000FF"/>
          </w:rPr>
          <w:t>абзацем пятым статьи 6</w:t>
        </w:r>
      </w:hyperlink>
      <w:r>
        <w:t xml:space="preserve">, </w:t>
      </w:r>
      <w:hyperlink r:id="rId8">
        <w:r>
          <w:rPr>
            <w:color w:val="0000FF"/>
          </w:rPr>
          <w:t>абзацами первым</w:t>
        </w:r>
      </w:hyperlink>
      <w:r>
        <w:t xml:space="preserve"> и </w:t>
      </w:r>
      <w:hyperlink r:id="rId9">
        <w:r>
          <w:rPr>
            <w:color w:val="0000FF"/>
          </w:rPr>
          <w:t>вторым пункта 1 статьи 40</w:t>
        </w:r>
      </w:hyperlink>
      <w:r>
        <w:t xml:space="preserve">, </w:t>
      </w:r>
      <w:hyperlink r:id="rId10">
        <w:r>
          <w:rPr>
            <w:color w:val="0000FF"/>
          </w:rPr>
          <w:t>абзацами тридцать первым</w:t>
        </w:r>
      </w:hyperlink>
      <w:r>
        <w:t xml:space="preserve"> и </w:t>
      </w:r>
      <w:hyperlink r:id="rId11">
        <w:r>
          <w:rPr>
            <w:color w:val="0000FF"/>
          </w:rPr>
          <w:t>сорок шестым статьи 165</w:t>
        </w:r>
      </w:hyperlink>
      <w:r>
        <w:t xml:space="preserve">, </w:t>
      </w:r>
      <w:hyperlink r:id="rId12">
        <w:r>
          <w:rPr>
            <w:color w:val="0000FF"/>
          </w:rPr>
          <w:t>абзацами вторым</w:t>
        </w:r>
      </w:hyperlink>
      <w:r>
        <w:t xml:space="preserve"> и </w:t>
      </w:r>
      <w:hyperlink r:id="rId13">
        <w:r>
          <w:rPr>
            <w:color w:val="0000FF"/>
          </w:rPr>
          <w:t>третьим пункта 1 статьи 166.1</w:t>
        </w:r>
      </w:hyperlink>
      <w:r>
        <w:t xml:space="preserve">, </w:t>
      </w:r>
      <w:hyperlink r:id="rId14">
        <w:r>
          <w:rPr>
            <w:color w:val="0000FF"/>
          </w:rPr>
          <w:t>абзацем шестым статьи 218</w:t>
        </w:r>
      </w:hyperlink>
      <w:r>
        <w:t xml:space="preserve"> Бюджетного кодекса Российской Федерации приказываю:</w:t>
      </w:r>
    </w:p>
    <w:p w:rsidR="00CB1330" w:rsidRDefault="00CB1330">
      <w:pPr>
        <w:pStyle w:val="ConsPlusNormal"/>
        <w:spacing w:before="220"/>
        <w:ind w:firstLine="540"/>
        <w:jc w:val="both"/>
      </w:pPr>
      <w:r>
        <w:t xml:space="preserve">1. Утвердить прилагаемый </w:t>
      </w:r>
      <w:hyperlink w:anchor="P35">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CB1330" w:rsidRDefault="00CB1330">
      <w:pPr>
        <w:pStyle w:val="ConsPlusNormal"/>
        <w:spacing w:before="220"/>
        <w:ind w:firstLine="540"/>
        <w:jc w:val="both"/>
      </w:pPr>
      <w:r>
        <w:t>2. Признать утратившими силу:</w:t>
      </w:r>
    </w:p>
    <w:p w:rsidR="00CB1330" w:rsidRDefault="00CB1330">
      <w:pPr>
        <w:pStyle w:val="ConsPlusNormal"/>
        <w:spacing w:before="220"/>
        <w:ind w:firstLine="540"/>
        <w:jc w:val="both"/>
      </w:pPr>
      <w:hyperlink r:id="rId15">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CB1330" w:rsidRDefault="00CB1330">
      <w:pPr>
        <w:pStyle w:val="ConsPlusNormal"/>
        <w:spacing w:before="220"/>
        <w:ind w:firstLine="540"/>
        <w:jc w:val="both"/>
      </w:pPr>
      <w:hyperlink r:id="rId16">
        <w:r>
          <w:rPr>
            <w:color w:val="0000FF"/>
          </w:rPr>
          <w:t>приказ</w:t>
        </w:r>
      </w:hyperlink>
      <w:r>
        <w:t xml:space="preserve">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
    <w:p w:rsidR="00CB1330" w:rsidRDefault="00CB1330">
      <w:pPr>
        <w:pStyle w:val="ConsPlusNormal"/>
        <w:ind w:firstLine="540"/>
        <w:jc w:val="both"/>
      </w:pPr>
    </w:p>
    <w:p w:rsidR="00CB1330" w:rsidRDefault="00CB1330">
      <w:pPr>
        <w:pStyle w:val="ConsPlusNormal"/>
        <w:jc w:val="right"/>
      </w:pPr>
      <w:r>
        <w:t>Министр</w:t>
      </w:r>
    </w:p>
    <w:p w:rsidR="00CB1330" w:rsidRDefault="00CB1330">
      <w:pPr>
        <w:pStyle w:val="ConsPlusNormal"/>
        <w:jc w:val="right"/>
      </w:pPr>
      <w:r>
        <w:t>А.Г.СИЛУАНОВ</w:t>
      </w: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0"/>
      </w:pPr>
      <w:r>
        <w:t>Утвержден</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lastRenderedPageBreak/>
        <w:t>от 15.11.2024 N 172н</w:t>
      </w:r>
    </w:p>
    <w:p w:rsidR="00CB1330" w:rsidRDefault="00CB1330">
      <w:pPr>
        <w:pStyle w:val="ConsPlusNormal"/>
        <w:jc w:val="both"/>
      </w:pPr>
    </w:p>
    <w:p w:rsidR="00CB1330" w:rsidRDefault="00CB1330">
      <w:pPr>
        <w:pStyle w:val="ConsPlusTitle"/>
        <w:jc w:val="center"/>
      </w:pPr>
      <w:bookmarkStart w:id="0" w:name="P35"/>
      <w:bookmarkEnd w:id="0"/>
      <w:r>
        <w:t>ПОРЯДОК</w:t>
      </w:r>
    </w:p>
    <w:p w:rsidR="00CB1330" w:rsidRDefault="00CB1330">
      <w:pPr>
        <w:pStyle w:val="ConsPlusTitle"/>
        <w:jc w:val="center"/>
      </w:pPr>
      <w:r>
        <w:t>УЧЕТА ФЕДЕРАЛЬНЫМ КАЗНАЧЕЙСТВОМ ПОСТУПЛЕНИЙ В БЮДЖЕТНУЮ</w:t>
      </w:r>
    </w:p>
    <w:p w:rsidR="00CB1330" w:rsidRDefault="00CB1330">
      <w:pPr>
        <w:pStyle w:val="ConsPlusTitle"/>
        <w:jc w:val="center"/>
      </w:pPr>
      <w:r>
        <w:t>СИСТЕМУ РОССИЙСКОЙ ФЕДЕРАЦИИ И ИХ РАСПРЕДЕЛЕНИЯ</w:t>
      </w:r>
    </w:p>
    <w:p w:rsidR="00CB1330" w:rsidRDefault="00CB1330">
      <w:pPr>
        <w:pStyle w:val="ConsPlusTitle"/>
        <w:jc w:val="center"/>
      </w:pPr>
      <w:r>
        <w:t>МЕЖДУ БЮДЖЕТАМИ БЮДЖЕТНОЙ СИСТЕМЫ</w:t>
      </w:r>
    </w:p>
    <w:p w:rsidR="00CB1330" w:rsidRDefault="00CB1330">
      <w:pPr>
        <w:pStyle w:val="ConsPlusTitle"/>
        <w:jc w:val="center"/>
      </w:pPr>
      <w:r>
        <w:t>РОССИЙСКОЙ ФЕДЕРАЦИИ</w:t>
      </w:r>
    </w:p>
    <w:p w:rsidR="00CB1330" w:rsidRDefault="00CB13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13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1330" w:rsidRDefault="00CB13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1330" w:rsidRDefault="00CB13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1330" w:rsidRDefault="00CB1330">
            <w:pPr>
              <w:pStyle w:val="ConsPlusNormal"/>
              <w:jc w:val="center"/>
            </w:pPr>
            <w:r>
              <w:rPr>
                <w:color w:val="392C69"/>
              </w:rPr>
              <w:t>Список изменяющих документов</w:t>
            </w:r>
          </w:p>
          <w:p w:rsidR="00CB1330" w:rsidRDefault="00CB1330">
            <w:pPr>
              <w:pStyle w:val="ConsPlusNormal"/>
              <w:jc w:val="center"/>
            </w:pPr>
            <w:r>
              <w:rPr>
                <w:color w:val="392C69"/>
              </w:rPr>
              <w:t xml:space="preserve">(в ред. </w:t>
            </w:r>
            <w:hyperlink r:id="rId17">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CB1330" w:rsidRDefault="00CB1330">
            <w:pPr>
              <w:pStyle w:val="ConsPlusNormal"/>
            </w:pPr>
          </w:p>
        </w:tc>
      </w:tr>
    </w:tbl>
    <w:p w:rsidR="00CB1330" w:rsidRDefault="00CB1330">
      <w:pPr>
        <w:pStyle w:val="ConsPlusNormal"/>
        <w:jc w:val="both"/>
      </w:pPr>
    </w:p>
    <w:p w:rsidR="00CB1330" w:rsidRDefault="00CB1330">
      <w:pPr>
        <w:pStyle w:val="ConsPlusTitle"/>
        <w:jc w:val="center"/>
        <w:outlineLvl w:val="1"/>
      </w:pPr>
      <w:r>
        <w:t>I. Общие положения</w:t>
      </w:r>
    </w:p>
    <w:p w:rsidR="00CB1330" w:rsidRDefault="00CB1330">
      <w:pPr>
        <w:pStyle w:val="ConsPlusNormal"/>
        <w:jc w:val="both"/>
      </w:pPr>
    </w:p>
    <w:p w:rsidR="00CB1330" w:rsidRDefault="00CB1330">
      <w:pPr>
        <w:pStyle w:val="ConsPlusNormal"/>
        <w:ind w:firstLine="540"/>
        <w:jc w:val="both"/>
      </w:pPr>
      <w:bookmarkStart w:id="1" w:name="P45"/>
      <w:bookmarkEnd w:id="1"/>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CB1330" w:rsidRDefault="00CB1330">
      <w:pPr>
        <w:pStyle w:val="ConsPlusNormal"/>
        <w:spacing w:before="220"/>
        <w:ind w:firstLine="540"/>
        <w:jc w:val="both"/>
      </w:pPr>
      <w:r>
        <w:t xml:space="preserve">Учет единого налогового платежа, предусмотренного </w:t>
      </w:r>
      <w:hyperlink r:id="rId18">
        <w:r>
          <w:rPr>
            <w:color w:val="0000FF"/>
          </w:rPr>
          <w:t>статьей 11.3</w:t>
        </w:r>
      </w:hyperlink>
      <w:r>
        <w:t xml:space="preserve">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CB1330" w:rsidRDefault="00CB1330">
      <w:pPr>
        <w:pStyle w:val="ConsPlusNormal"/>
        <w:spacing w:before="220"/>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CB1330" w:rsidRDefault="00CB1330">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CB1330" w:rsidRDefault="00CB1330">
      <w:pPr>
        <w:pStyle w:val="ConsPlusNormal"/>
        <w:spacing w:before="220"/>
        <w:ind w:firstLine="540"/>
        <w:jc w:val="both"/>
      </w:pPr>
      <w:bookmarkStart w:id="2" w:name="P49"/>
      <w:bookmarkEnd w:id="2"/>
      <w:r>
        <w:t>2. 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&lt;1&gt; (далее - система "Электронный бюджет"), либо с использованием информационной системы Федерального казначейства, предназначенной для учета и распределения поступлений &lt;2&gt; (далее - информационная система Федерального казначейства), в соответствии с решением Федерального казначейства.</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lastRenderedPageBreak/>
        <w:t xml:space="preserve">&lt;1&gt; </w:t>
      </w:r>
      <w:hyperlink r:id="rId19">
        <w:r>
          <w:rPr>
            <w:color w:val="0000FF"/>
          </w:rPr>
          <w:t>Пункты 19</w:t>
        </w:r>
      </w:hyperlink>
      <w:r>
        <w:t xml:space="preserve"> и </w:t>
      </w:r>
      <w:hyperlink r:id="rId20">
        <w:r>
          <w:rPr>
            <w:color w:val="0000FF"/>
          </w:rPr>
          <w:t>20</w:t>
        </w:r>
      </w:hyperlink>
      <w:r>
        <w:t xml:space="preserve">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CB1330" w:rsidRDefault="00CB1330">
      <w:pPr>
        <w:pStyle w:val="ConsPlusNormal"/>
        <w:spacing w:before="220"/>
        <w:ind w:firstLine="540"/>
        <w:jc w:val="both"/>
      </w:pPr>
      <w:r>
        <w:t xml:space="preserve">&lt;2&gt; </w:t>
      </w:r>
      <w:hyperlink r:id="rId21">
        <w:r>
          <w:rPr>
            <w:color w:val="0000FF"/>
          </w:rPr>
          <w:t>Распоряжение</w:t>
        </w:r>
      </w:hyperlink>
      <w:r>
        <w:t xml:space="preserve"> Правительства Российской Федерации от 23 марта 2005 г. N 298-р.</w:t>
      </w:r>
    </w:p>
    <w:p w:rsidR="00CB1330" w:rsidRDefault="00CB1330">
      <w:pPr>
        <w:pStyle w:val="ConsPlusNormal"/>
        <w:jc w:val="both"/>
      </w:pPr>
    </w:p>
    <w:p w:rsidR="00CB1330" w:rsidRDefault="00CB1330">
      <w:pPr>
        <w:pStyle w:val="ConsPlusNormal"/>
        <w:ind w:firstLine="540"/>
        <w:jc w:val="both"/>
      </w:pPr>
      <w:r>
        <w:t xml:space="preserve">3. 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5">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CB1330" w:rsidRDefault="00CB1330">
      <w:pPr>
        <w:pStyle w:val="ConsPlusNormal"/>
        <w:ind w:firstLine="540"/>
        <w:jc w:val="both"/>
      </w:pPr>
    </w:p>
    <w:p w:rsidR="00CB1330" w:rsidRDefault="00CB1330">
      <w:pPr>
        <w:pStyle w:val="ConsPlusTitle"/>
        <w:jc w:val="center"/>
        <w:outlineLvl w:val="1"/>
      </w:pPr>
      <w:bookmarkStart w:id="3" w:name="P56"/>
      <w:bookmarkEnd w:id="3"/>
      <w:r>
        <w:t>II. Документы, применяемые при осуществлении учета</w:t>
      </w:r>
    </w:p>
    <w:p w:rsidR="00CB1330" w:rsidRDefault="00CB1330">
      <w:pPr>
        <w:pStyle w:val="ConsPlusTitle"/>
        <w:jc w:val="center"/>
      </w:pPr>
      <w:r>
        <w:t>и распределения поступлений</w:t>
      </w:r>
    </w:p>
    <w:p w:rsidR="00CB1330" w:rsidRDefault="00CB1330">
      <w:pPr>
        <w:pStyle w:val="ConsPlusNormal"/>
        <w:ind w:firstLine="540"/>
        <w:jc w:val="both"/>
      </w:pPr>
    </w:p>
    <w:p w:rsidR="00CB1330" w:rsidRDefault="00CB1330">
      <w:pPr>
        <w:pStyle w:val="ConsPlusNormal"/>
        <w:ind w:firstLine="540"/>
        <w:jc w:val="both"/>
      </w:pPr>
      <w: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CB1330" w:rsidRDefault="00CB1330">
      <w:pPr>
        <w:pStyle w:val="ConsPlusNormal"/>
        <w:spacing w:before="220"/>
        <w:ind w:firstLine="540"/>
        <w:jc w:val="both"/>
      </w:pPr>
      <w:r>
        <w:t>а) системы "Электронный бюджет" и информационной системы Федерального казначейства:</w:t>
      </w:r>
    </w:p>
    <w:p w:rsidR="00CB1330" w:rsidRDefault="00CB1330">
      <w:pPr>
        <w:pStyle w:val="ConsPlusNormal"/>
        <w:spacing w:before="220"/>
        <w:ind w:firstLine="540"/>
        <w:jc w:val="both"/>
      </w:pPr>
      <w:r>
        <w:t xml:space="preserve">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w:t>
      </w:r>
      <w:hyperlink r:id="rId22">
        <w:r>
          <w:rPr>
            <w:color w:val="0000FF"/>
          </w:rPr>
          <w:t>пунктом 32</w:t>
        </w:r>
      </w:hyperlink>
      <w:r>
        <w:t xml:space="preserve"> Порядка открытия казначейских счетов, утвержденного приказом Федерального казначейства от 1 апреля 2020 г. N 15н &lt;3&gt;, сформированной органом Федерального казначейства (далее - выписка из счета органа Федерального казначейства);</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&lt;3&gt; Зарегистрирован Министерством юстиции Российской Федерации 7 мая 2020 г., регистрационный N 58280,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CB1330" w:rsidRDefault="00CB1330">
      <w:pPr>
        <w:pStyle w:val="ConsPlusNormal"/>
        <w:jc w:val="both"/>
      </w:pPr>
    </w:p>
    <w:p w:rsidR="00CB1330" w:rsidRDefault="00CB1330">
      <w:pPr>
        <w:pStyle w:val="ConsPlusNormal"/>
        <w:ind w:firstLine="540"/>
        <w:jc w:val="both"/>
      </w:pPr>
      <w:r>
        <w:t>распоряжениями по поступлениям доходов, зачисленным органами Федерального казначейства на единые счета бюджетов минуя счет органа Федерального казначейства;</w:t>
      </w:r>
    </w:p>
    <w:p w:rsidR="00CB1330" w:rsidRDefault="00CB1330">
      <w:pPr>
        <w:pStyle w:val="ConsPlusNormal"/>
        <w:spacing w:before="220"/>
        <w:ind w:firstLine="540"/>
        <w:jc w:val="both"/>
      </w:pPr>
      <w:r>
        <w:t xml:space="preserve">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w:t>
      </w:r>
      <w:hyperlink r:id="rId23">
        <w:r>
          <w:rPr>
            <w:color w:val="0000FF"/>
          </w:rPr>
          <w:t>пунктом 7</w:t>
        </w:r>
      </w:hyperlink>
      <w:r>
        <w:t xml:space="preserve"> Правил предоставления государственному внебюджетному фонду Российской Федерации </w:t>
      </w:r>
      <w:r>
        <w:lastRenderedPageBreak/>
        <w:t xml:space="preserve">бюджетного кредита на пополнение остатка средств на едином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утвержденных постановлением Правительства Российской Федерации от 31 августа 2019 г. N 1140, </w:t>
      </w:r>
      <w:hyperlink r:id="rId24">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&lt;4&gt;, </w:t>
      </w:r>
      <w:hyperlink r:id="rId25">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&lt;5&gt;, Общими </w:t>
      </w:r>
      <w:hyperlink r:id="rId26">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&lt;6&gt;, Общими </w:t>
      </w:r>
      <w:hyperlink r:id="rId27">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&lt;7&gt;, Общими </w:t>
      </w:r>
      <w:hyperlink r:id="rId28">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&lt;8&gt;, </w:t>
      </w:r>
      <w:hyperlink r:id="rId29">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&lt;9&gt; (далее - документы на перечисление (взыскание) из бюджетов), представленных администраторами доходов бюджета и (или) финансовыми органами;</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&lt;4&gt;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CB1330" w:rsidRDefault="00CB1330">
      <w:pPr>
        <w:pStyle w:val="ConsPlusNormal"/>
        <w:spacing w:before="220"/>
        <w:ind w:firstLine="540"/>
        <w:jc w:val="both"/>
      </w:pPr>
      <w:r>
        <w:t>&lt;5&gt;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CB1330" w:rsidRDefault="00CB1330">
      <w:pPr>
        <w:pStyle w:val="ConsPlusNormal"/>
        <w:spacing w:before="220"/>
        <w:ind w:firstLine="540"/>
        <w:jc w:val="both"/>
      </w:pPr>
      <w:r>
        <w:t>&lt;6&gt;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CB1330" w:rsidRDefault="00CB1330">
      <w:pPr>
        <w:pStyle w:val="ConsPlusNormal"/>
        <w:spacing w:before="220"/>
        <w:ind w:firstLine="540"/>
        <w:jc w:val="both"/>
      </w:pPr>
      <w:r>
        <w:t>&lt;7&gt;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CB1330" w:rsidRDefault="00CB1330">
      <w:pPr>
        <w:pStyle w:val="ConsPlusNormal"/>
        <w:spacing w:before="220"/>
        <w:ind w:firstLine="540"/>
        <w:jc w:val="both"/>
      </w:pPr>
      <w:r>
        <w:t>&lt;8&gt;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CB1330" w:rsidRDefault="00CB1330">
      <w:pPr>
        <w:pStyle w:val="ConsPlusNormal"/>
        <w:spacing w:before="220"/>
        <w:ind w:firstLine="540"/>
        <w:jc w:val="both"/>
      </w:pPr>
      <w:r>
        <w:lastRenderedPageBreak/>
        <w:t>&lt;9&gt; Зарегистрирован Министерством юстиции Российской Федерации 10 сентября 2020 г., регистрационный N 59739.</w:t>
      </w:r>
    </w:p>
    <w:p w:rsidR="00CB1330" w:rsidRDefault="00CB1330">
      <w:pPr>
        <w:pStyle w:val="ConsPlusNormal"/>
        <w:jc w:val="both"/>
      </w:pPr>
    </w:p>
    <w:p w:rsidR="00CB1330" w:rsidRDefault="00CB1330">
      <w:pPr>
        <w:pStyle w:val="ConsPlusNormal"/>
        <w:ind w:firstLine="540"/>
        <w:jc w:val="both"/>
      </w:pPr>
      <w:r>
        <w:t xml:space="preserve">распоряжениями о совершении казначейских платежей (распоряжениями налогового органа), реквизиты которых установлены </w:t>
      </w:r>
      <w:hyperlink r:id="rId30">
        <w:r>
          <w:rPr>
            <w:color w:val="0000FF"/>
          </w:rPr>
          <w:t>Порядком</w:t>
        </w:r>
      </w:hyperlink>
      <w:r>
        <w:t xml:space="preserve"> казначейского обслуживания, утвержденным приказом Федерального казначейства от 14 мая 2020 г. N 21н &lt;10&gt; (далее соответственно - Распоряжение налогового органа, Порядок казначейского обслуживания), представленными налоговым органом;</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&lt;10&gt;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CB1330" w:rsidRDefault="00CB1330">
      <w:pPr>
        <w:pStyle w:val="ConsPlusNormal"/>
        <w:ind w:firstLine="540"/>
        <w:jc w:val="both"/>
      </w:pPr>
    </w:p>
    <w:p w:rsidR="00CB1330" w:rsidRDefault="00CB1330">
      <w:pPr>
        <w:pStyle w:val="ConsPlusNormal"/>
        <w:ind w:firstLine="540"/>
        <w:jc w:val="both"/>
      </w:pPr>
      <w:hyperlink r:id="rId31">
        <w:r>
          <w:rPr>
            <w:color w:val="0000FF"/>
          </w:rPr>
          <w:t>уведомлениями</w:t>
        </w:r>
      </w:hyperlink>
      <w:r>
        <w:t xml:space="preserve">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CB1330" w:rsidRDefault="00CB1330">
      <w:pPr>
        <w:pStyle w:val="ConsPlusNormal"/>
        <w:spacing w:before="220"/>
        <w:ind w:firstLine="540"/>
        <w:jc w:val="both"/>
      </w:pPr>
      <w:r>
        <w:t xml:space="preserve">поручениями о перечислении на счет, реквизиты которых установлены </w:t>
      </w:r>
      <w:hyperlink r:id="rId32">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&lt;11&gt;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&lt;11&gt;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w:t>
      </w:r>
    </w:p>
    <w:p w:rsidR="00CB1330" w:rsidRDefault="00CB1330">
      <w:pPr>
        <w:pStyle w:val="ConsPlusNormal"/>
        <w:jc w:val="both"/>
      </w:pPr>
    </w:p>
    <w:p w:rsidR="00CB1330" w:rsidRDefault="00CB1330">
      <w:pPr>
        <w:pStyle w:val="ConsPlusNormal"/>
        <w:ind w:firstLine="540"/>
        <w:jc w:val="both"/>
      </w:pPr>
      <w:r>
        <w:t xml:space="preserve">требованиями получателя платежа, реквизиты которых установлены </w:t>
      </w:r>
      <w:hyperlink r:id="rId33">
        <w:r>
          <w:rPr>
            <w:color w:val="0000FF"/>
          </w:rPr>
          <w:t>Правилами</w:t>
        </w:r>
      </w:hyperlink>
      <w:r>
        <w:t xml:space="preserve"> организации и функционирования системы казначейских платежей (далее - Требование), составленными органами Федерального казначейства;</w:t>
      </w:r>
    </w:p>
    <w:p w:rsidR="00CB1330" w:rsidRDefault="00CB1330">
      <w:pPr>
        <w:pStyle w:val="ConsPlusNormal"/>
        <w:spacing w:before="220"/>
        <w:ind w:firstLine="540"/>
        <w:jc w:val="both"/>
      </w:pPr>
      <w:r>
        <w:t xml:space="preserve">реестрами перечисленных поступлений по форме согласно </w:t>
      </w:r>
      <w:hyperlink w:anchor="P535">
        <w:r>
          <w:rPr>
            <w:color w:val="0000FF"/>
          </w:rPr>
          <w:t>приложению N 1</w:t>
        </w:r>
      </w:hyperlink>
      <w:r>
        <w:t xml:space="preserve"> к настоящему Порядку (код формы по КФД 0531465) (далее - Реестр перечисленных поступлений), сформированными органами Федерального казначейства;</w:t>
      </w:r>
    </w:p>
    <w:p w:rsidR="00CB1330" w:rsidRDefault="00CB1330">
      <w:pPr>
        <w:pStyle w:val="ConsPlusNormal"/>
        <w:spacing w:before="220"/>
        <w:ind w:firstLine="540"/>
        <w:jc w:val="both"/>
      </w:pPr>
      <w:r>
        <w:t xml:space="preserve">сведениями о поступивших от юридических лиц платежах по форме согласно </w:t>
      </w:r>
      <w:hyperlink w:anchor="P655">
        <w:r>
          <w:rPr>
            <w:color w:val="0000FF"/>
          </w:rPr>
          <w:t>приложению N 2</w:t>
        </w:r>
      </w:hyperlink>
      <w:r>
        <w:t xml:space="preserve">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CB1330" w:rsidRDefault="00CB1330">
      <w:pPr>
        <w:pStyle w:val="ConsPlusNormal"/>
        <w:spacing w:before="220"/>
        <w:ind w:firstLine="540"/>
        <w:jc w:val="both"/>
      </w:pPr>
      <w:r>
        <w:t xml:space="preserve">справками о межбюджетной задолженности по доходам бюджетов по форме согласно </w:t>
      </w:r>
      <w:hyperlink w:anchor="P811">
        <w:r>
          <w:rPr>
            <w:color w:val="0000FF"/>
          </w:rPr>
          <w:t>приложению N 3</w:t>
        </w:r>
      </w:hyperlink>
      <w:r>
        <w:t xml:space="preserve"> к настоящему Порядку (код формы по КФД 0531479) (далее - Справка о межбюджетной задолженности), сформированными органами Федерального казначейства;</w:t>
      </w:r>
    </w:p>
    <w:p w:rsidR="00CB1330" w:rsidRDefault="00CB1330">
      <w:pPr>
        <w:pStyle w:val="ConsPlusNormal"/>
        <w:spacing w:before="220"/>
        <w:ind w:firstLine="540"/>
        <w:jc w:val="both"/>
      </w:pPr>
      <w:r>
        <w:lastRenderedPageBreak/>
        <w:t xml:space="preserve">сведениями о нормативах распределения поступлений между бюджетами по форме согласно </w:t>
      </w:r>
      <w:hyperlink w:anchor="P1021">
        <w:r>
          <w:rPr>
            <w:color w:val="0000FF"/>
          </w:rPr>
          <w:t>приложению N 4</w:t>
        </w:r>
      </w:hyperlink>
      <w:r>
        <w:t xml:space="preserve">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
    <w:p w:rsidR="00CB1330" w:rsidRDefault="00CB1330">
      <w:pPr>
        <w:pStyle w:val="ConsPlusNormal"/>
        <w:spacing w:before="220"/>
        <w:ind w:firstLine="540"/>
        <w:jc w:val="both"/>
      </w:pPr>
      <w:r>
        <w:t>б) системы "Электронный бюджет":</w:t>
      </w:r>
    </w:p>
    <w:p w:rsidR="00CB1330" w:rsidRDefault="00CB1330">
      <w:pPr>
        <w:pStyle w:val="ConsPlusNormal"/>
        <w:spacing w:before="220"/>
        <w:ind w:firstLine="540"/>
        <w:jc w:val="both"/>
      </w:pPr>
      <w:r>
        <w:t xml:space="preserve">распоряжениями о совершении казначейского платежа (возврат), реквизиты которых установлены </w:t>
      </w:r>
      <w:hyperlink r:id="rId34">
        <w:r>
          <w:rPr>
            <w:color w:val="0000FF"/>
          </w:rPr>
          <w:t>Порядком</w:t>
        </w:r>
      </w:hyperlink>
      <w:r>
        <w:t xml:space="preserve"> казначейского обслуживания (далее - Распоряжение на возврат), представленными администраторами поступлений в бюджет;</w:t>
      </w:r>
    </w:p>
    <w:p w:rsidR="00CB1330" w:rsidRDefault="00CB1330">
      <w:pPr>
        <w:pStyle w:val="ConsPlusNormal"/>
        <w:spacing w:before="220"/>
        <w:ind w:firstLine="540"/>
        <w:jc w:val="both"/>
      </w:pPr>
      <w:r>
        <w:t xml:space="preserve">распоряжениями о перечислении денежных средств на банковские карты "Мир" физических лиц, реквизиты которых установлены </w:t>
      </w:r>
      <w:hyperlink r:id="rId35">
        <w:r>
          <w:rPr>
            <w:color w:val="0000FF"/>
          </w:rPr>
          <w:t>Порядком</w:t>
        </w:r>
      </w:hyperlink>
      <w:r>
        <w:t xml:space="preserve"> казначейского обслуживания (далее - Распоряжение о перечислении на банковские карты), представленными налоговым органом, таможенным органом;</w:t>
      </w:r>
    </w:p>
    <w:p w:rsidR="00CB1330" w:rsidRDefault="00CB1330">
      <w:pPr>
        <w:pStyle w:val="ConsPlusNormal"/>
        <w:spacing w:before="220"/>
        <w:ind w:firstLine="540"/>
        <w:jc w:val="both"/>
      </w:pPr>
      <w:r>
        <w:t xml:space="preserve">распоряжениями о совершении казначейского платежа (уточнение), реквизиты которых установлены </w:t>
      </w:r>
      <w:hyperlink r:id="rId36">
        <w:r>
          <w:rPr>
            <w:color w:val="0000FF"/>
          </w:rPr>
          <w:t>Порядком</w:t>
        </w:r>
      </w:hyperlink>
      <w:r>
        <w:t xml:space="preserve">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CB1330" w:rsidRDefault="00CB1330">
      <w:pPr>
        <w:pStyle w:val="ConsPlusNormal"/>
        <w:spacing w:before="220"/>
        <w:ind w:firstLine="540"/>
        <w:jc w:val="both"/>
      </w:pPr>
      <w:r>
        <w:t xml:space="preserve">казначейскими справками по форме согласно </w:t>
      </w:r>
      <w:hyperlink w:anchor="P1155">
        <w:r>
          <w:rPr>
            <w:color w:val="0000FF"/>
          </w:rPr>
          <w:t>приложению N 5</w:t>
        </w:r>
      </w:hyperlink>
      <w:r>
        <w:t xml:space="preserve"> к настоящему Порядку (код формы по КФД 0533001) (далее - Казначейская справка), составленными органами Федерального казначейства;</w:t>
      </w:r>
    </w:p>
    <w:p w:rsidR="00CB1330" w:rsidRDefault="00CB1330">
      <w:pPr>
        <w:pStyle w:val="ConsPlusNormal"/>
        <w:spacing w:before="220"/>
        <w:ind w:firstLine="540"/>
        <w:jc w:val="both"/>
      </w:pPr>
      <w:r>
        <w:t xml:space="preserve">реестрами передаваемых (принимаемых) платежей по форме согласно </w:t>
      </w:r>
      <w:hyperlink w:anchor="P1480">
        <w:r>
          <w:rPr>
            <w:color w:val="0000FF"/>
          </w:rPr>
          <w:t>приложению N 6</w:t>
        </w:r>
      </w:hyperlink>
      <w:r>
        <w:t xml:space="preserve">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CB1330" w:rsidRDefault="00CB1330">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1622">
        <w:r>
          <w:rPr>
            <w:color w:val="0000FF"/>
          </w:rPr>
          <w:t>приложению N 7</w:t>
        </w:r>
      </w:hyperlink>
      <w:r>
        <w:t xml:space="preserve">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CB1330" w:rsidRDefault="00CB1330">
      <w:pPr>
        <w:pStyle w:val="ConsPlusNormal"/>
        <w:spacing w:before="220"/>
        <w:ind w:firstLine="540"/>
        <w:jc w:val="both"/>
      </w:pPr>
      <w:hyperlink r:id="rId37">
        <w:r>
          <w:rPr>
            <w:color w:val="0000FF"/>
          </w:rPr>
          <w:t>ведомостями</w:t>
        </w:r>
      </w:hyperlink>
      <w:r>
        <w:t xml:space="preserve">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CB1330" w:rsidRDefault="00CB1330">
      <w:pPr>
        <w:pStyle w:val="ConsPlusNormal"/>
        <w:spacing w:before="220"/>
        <w:ind w:firstLine="540"/>
        <w:jc w:val="both"/>
      </w:pPr>
      <w:r>
        <w:t xml:space="preserve">справками о перечисленных поступлениях в бюджет по форме согласно </w:t>
      </w:r>
      <w:hyperlink w:anchor="P1801">
        <w:r>
          <w:rPr>
            <w:color w:val="0000FF"/>
          </w:rPr>
          <w:t>приложению N 8</w:t>
        </w:r>
      </w:hyperlink>
      <w:r>
        <w:t xml:space="preserve">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CB1330" w:rsidRDefault="00CB1330">
      <w:pPr>
        <w:pStyle w:val="ConsPlusNormal"/>
        <w:spacing w:before="220"/>
        <w:ind w:firstLine="540"/>
        <w:jc w:val="both"/>
      </w:pPr>
      <w:r>
        <w:t xml:space="preserve">справками о перечислении поступлений в бюджеты по форме согласно </w:t>
      </w:r>
      <w:hyperlink w:anchor="P1983">
        <w:r>
          <w:rPr>
            <w:color w:val="0000FF"/>
          </w:rPr>
          <w:t>приложению N 9</w:t>
        </w:r>
      </w:hyperlink>
      <w:r>
        <w:t xml:space="preserve">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CB1330" w:rsidRDefault="00CB1330">
      <w:pPr>
        <w:pStyle w:val="ConsPlusNormal"/>
        <w:spacing w:before="220"/>
        <w:ind w:firstLine="540"/>
        <w:jc w:val="both"/>
      </w:pPr>
      <w:r>
        <w:t>в) информационной системы Федерального казначейства:</w:t>
      </w:r>
    </w:p>
    <w:p w:rsidR="00CB1330" w:rsidRDefault="00CB1330">
      <w:pPr>
        <w:pStyle w:val="ConsPlusNormal"/>
        <w:spacing w:before="220"/>
        <w:ind w:firstLine="540"/>
        <w:jc w:val="both"/>
      </w:pPr>
      <w:r>
        <w:t xml:space="preserve">заявками на возврат по форме согласно </w:t>
      </w:r>
      <w:hyperlink r:id="rId38">
        <w:r>
          <w:rPr>
            <w:color w:val="0000FF"/>
          </w:rPr>
          <w:t>приложению N 18</w:t>
        </w:r>
      </w:hyperlink>
      <w:r>
        <w:t xml:space="preserve"> к Порядку казначейского обслуживания (код формы по КФД 0531803) (далее - Заявка на возврат), представленными </w:t>
      </w:r>
      <w:r>
        <w:lastRenderedPageBreak/>
        <w:t>администраторами поступлений в бюджет;</w:t>
      </w:r>
    </w:p>
    <w:p w:rsidR="00CB1330" w:rsidRDefault="00CB1330">
      <w:pPr>
        <w:pStyle w:val="ConsPlusNormal"/>
        <w:spacing w:before="220"/>
        <w:ind w:firstLine="540"/>
        <w:jc w:val="both"/>
      </w:pPr>
      <w:r>
        <w:t xml:space="preserve">уведомлениями об уточнении вида и принадлежности платежа по форме согласно </w:t>
      </w:r>
      <w:hyperlink r:id="rId39">
        <w:r>
          <w:rPr>
            <w:color w:val="0000FF"/>
          </w:rPr>
          <w:t>приложению N 24</w:t>
        </w:r>
      </w:hyperlink>
      <w:r>
        <w:t xml:space="preserve"> к Порядку казначейского обслуживания (код формы по КФД 0531809) (далее - 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CB1330" w:rsidRDefault="00CB1330">
      <w:pPr>
        <w:pStyle w:val="ConsPlusNormal"/>
        <w:spacing w:before="220"/>
        <w:ind w:firstLine="540"/>
        <w:jc w:val="both"/>
      </w:pPr>
      <w:r>
        <w:t xml:space="preserve">справками органа Федерального казначейства по форме согласно </w:t>
      </w:r>
      <w:hyperlink w:anchor="P3254">
        <w:r>
          <w:rPr>
            <w:color w:val="0000FF"/>
          </w:rPr>
          <w:t>приложению N 10</w:t>
        </w:r>
      </w:hyperlink>
      <w:r>
        <w:t xml:space="preserve">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CB1330" w:rsidRDefault="00CB1330">
      <w:pPr>
        <w:pStyle w:val="ConsPlusNormal"/>
        <w:spacing w:before="220"/>
        <w:ind w:firstLine="540"/>
        <w:jc w:val="both"/>
      </w:pPr>
      <w:r>
        <w:t xml:space="preserve">сводными реестрами поступлений и выбытий по форме согласно </w:t>
      </w:r>
      <w:hyperlink w:anchor="P3435">
        <w:r>
          <w:rPr>
            <w:color w:val="0000FF"/>
          </w:rPr>
          <w:t>приложению N 11</w:t>
        </w:r>
      </w:hyperlink>
      <w:r>
        <w:t xml:space="preserve"> к настоящему Порядку (код формы по КФД 0531455) (далее - Сводный реестр поступлений и выбытий), сформированными органами Федерального казначейства;</w:t>
      </w:r>
    </w:p>
    <w:p w:rsidR="00CB1330" w:rsidRDefault="00CB1330">
      <w:pPr>
        <w:pStyle w:val="ConsPlusNormal"/>
        <w:spacing w:before="220"/>
        <w:ind w:firstLine="540"/>
        <w:jc w:val="both"/>
      </w:pPr>
      <w:r>
        <w:t xml:space="preserve">реестрами передаваемых (принимаемых) платежей по форме согласно </w:t>
      </w:r>
      <w:hyperlink w:anchor="P3645">
        <w:r>
          <w:rPr>
            <w:color w:val="0000FF"/>
          </w:rPr>
          <w:t>приложению N 12</w:t>
        </w:r>
      </w:hyperlink>
      <w:r>
        <w:t xml:space="preserve">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CB1330" w:rsidRDefault="00CB1330">
      <w:pPr>
        <w:pStyle w:val="ConsPlusNormal"/>
        <w:spacing w:before="220"/>
        <w:ind w:firstLine="540"/>
        <w:jc w:val="both"/>
      </w:pPr>
      <w:r>
        <w:t xml:space="preserve">ведомостями учета невыясненных поступлений по форме согласно </w:t>
      </w:r>
      <w:hyperlink w:anchor="P3822">
        <w:r>
          <w:rPr>
            <w:color w:val="0000FF"/>
          </w:rPr>
          <w:t>приложению N 13</w:t>
        </w:r>
      </w:hyperlink>
      <w:r>
        <w:t xml:space="preserve">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CB1330" w:rsidRDefault="00CB1330">
      <w:pPr>
        <w:pStyle w:val="ConsPlusNormal"/>
        <w:spacing w:before="220"/>
        <w:ind w:firstLine="540"/>
        <w:jc w:val="both"/>
      </w:pPr>
      <w:r>
        <w:t xml:space="preserve">ведомостями распределения поступлений по форме согласно </w:t>
      </w:r>
      <w:hyperlink w:anchor="P3989">
        <w:r>
          <w:rPr>
            <w:color w:val="0000FF"/>
          </w:rPr>
          <w:t>приложению N 14</w:t>
        </w:r>
      </w:hyperlink>
      <w:r>
        <w:t xml:space="preserve"> к настоящему Порядку (код формы по КФД 0531458) (далее - Ведомость распределения поступлений), сформированными органами Федерального казначейства;</w:t>
      </w:r>
    </w:p>
    <w:p w:rsidR="00CB1330" w:rsidRDefault="00CB1330">
      <w:pPr>
        <w:pStyle w:val="ConsPlusNormal"/>
        <w:spacing w:before="220"/>
        <w:ind w:firstLine="540"/>
        <w:jc w:val="both"/>
      </w:pPr>
      <w:r>
        <w:t xml:space="preserve">ведомостями учета внутриказначейских операций по форме согласно </w:t>
      </w:r>
      <w:hyperlink w:anchor="P4215">
        <w:r>
          <w:rPr>
            <w:color w:val="0000FF"/>
          </w:rPr>
          <w:t>приложению N 15</w:t>
        </w:r>
      </w:hyperlink>
      <w:r>
        <w:t xml:space="preserve"> к настоящему Порядку (код формы по КФД 0531459) (далее - Ведомость учета внутриказначейских операций), сформированными органами Федерального казначейства;</w:t>
      </w:r>
    </w:p>
    <w:p w:rsidR="00CB1330" w:rsidRDefault="00CB1330">
      <w:pPr>
        <w:pStyle w:val="ConsPlusNormal"/>
        <w:spacing w:before="220"/>
        <w:ind w:firstLine="540"/>
        <w:jc w:val="both"/>
      </w:pPr>
      <w:r>
        <w:t xml:space="preserve">ведомостями учета возвратов (перечислений) по форме согласно </w:t>
      </w:r>
      <w:hyperlink w:anchor="P4400">
        <w:r>
          <w:rPr>
            <w:color w:val="0000FF"/>
          </w:rPr>
          <w:t>приложению N 16</w:t>
        </w:r>
      </w:hyperlink>
      <w:r>
        <w:t xml:space="preserve">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CB1330" w:rsidRDefault="00CB1330">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4741">
        <w:r>
          <w:rPr>
            <w:color w:val="0000FF"/>
          </w:rPr>
          <w:t>приложению N 17</w:t>
        </w:r>
      </w:hyperlink>
      <w:r>
        <w:t xml:space="preserve">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CB1330" w:rsidRDefault="00CB1330">
      <w:pPr>
        <w:pStyle w:val="ConsPlusNormal"/>
        <w:spacing w:before="220"/>
        <w:ind w:firstLine="540"/>
        <w:jc w:val="both"/>
      </w:pPr>
      <w:r>
        <w:t xml:space="preserve">справками о перечисленных поступлениях в бюджет по форме согласно </w:t>
      </w:r>
      <w:hyperlink w:anchor="P4893">
        <w:r>
          <w:rPr>
            <w:color w:val="0000FF"/>
          </w:rPr>
          <w:t>приложению N 18</w:t>
        </w:r>
      </w:hyperlink>
      <w:r>
        <w:t xml:space="preserve">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CB1330" w:rsidRDefault="00CB1330">
      <w:pPr>
        <w:pStyle w:val="ConsPlusNormal"/>
        <w:spacing w:before="220"/>
        <w:ind w:firstLine="540"/>
        <w:jc w:val="both"/>
      </w:pPr>
      <w:r>
        <w:t xml:space="preserve">справками о перечислении поступлений в бюджеты по форме согласно </w:t>
      </w:r>
      <w:hyperlink w:anchor="P5026">
        <w:r>
          <w:rPr>
            <w:color w:val="0000FF"/>
          </w:rPr>
          <w:t>приложению N 19</w:t>
        </w:r>
      </w:hyperlink>
      <w:r>
        <w:t xml:space="preserve">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CB1330" w:rsidRDefault="00CB1330">
      <w:pPr>
        <w:pStyle w:val="ConsPlusNormal"/>
        <w:spacing w:before="220"/>
        <w:ind w:firstLine="540"/>
        <w:jc w:val="both"/>
      </w:pPr>
      <w:r>
        <w:t xml:space="preserve">сводными ведомостями учета поступлений по форме согласно </w:t>
      </w:r>
      <w:hyperlink w:anchor="P5969">
        <w:r>
          <w:rPr>
            <w:color w:val="0000FF"/>
          </w:rPr>
          <w:t>приложению N 20</w:t>
        </w:r>
      </w:hyperlink>
      <w:r>
        <w:t xml:space="preserve"> к настоящему Порядку (код формы по КФД 0531469) (далее - Сводная ведомость учета поступлений), сформированными органами Федерального казначейства.</w:t>
      </w:r>
    </w:p>
    <w:p w:rsidR="00CB1330" w:rsidRDefault="00CB1330">
      <w:pPr>
        <w:pStyle w:val="ConsPlusNormal"/>
        <w:ind w:firstLine="540"/>
        <w:jc w:val="both"/>
      </w:pPr>
    </w:p>
    <w:p w:rsidR="00CB1330" w:rsidRDefault="00CB1330">
      <w:pPr>
        <w:pStyle w:val="ConsPlusTitle"/>
        <w:jc w:val="center"/>
        <w:outlineLvl w:val="1"/>
      </w:pPr>
      <w:bookmarkStart w:id="4" w:name="P114"/>
      <w:bookmarkEnd w:id="4"/>
      <w:r>
        <w:lastRenderedPageBreak/>
        <w:t>III. Учет и распределение поступлений</w:t>
      </w:r>
    </w:p>
    <w:p w:rsidR="00CB1330" w:rsidRDefault="00CB1330">
      <w:pPr>
        <w:pStyle w:val="ConsPlusNormal"/>
        <w:jc w:val="center"/>
      </w:pPr>
    </w:p>
    <w:p w:rsidR="00CB1330" w:rsidRDefault="00CB1330">
      <w:pPr>
        <w:pStyle w:val="ConsPlusNormal"/>
        <w:ind w:firstLine="540"/>
        <w:jc w:val="both"/>
      </w:pPr>
      <w:bookmarkStart w:id="5" w:name="P116"/>
      <w:bookmarkEnd w:id="5"/>
      <w: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CB1330" w:rsidRDefault="00CB1330">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40">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(далее - ГИС ГМП);</w:t>
      </w:r>
    </w:p>
    <w:p w:rsidR="00CB1330" w:rsidRDefault="00CB1330">
      <w:pPr>
        <w:pStyle w:val="ConsPlusNormal"/>
        <w:spacing w:before="220"/>
        <w:ind w:firstLine="540"/>
        <w:jc w:val="both"/>
      </w:pPr>
      <w:r>
        <w:t xml:space="preserve">составляет для соответствующих администраторов доходов бюджета </w:t>
      </w:r>
      <w:hyperlink r:id="rId41">
        <w:r>
          <w:rPr>
            <w:color w:val="0000FF"/>
          </w:rPr>
          <w:t>Запросы</w:t>
        </w:r>
      </w:hyperlink>
      <w:r>
        <w:t xml:space="preserve"> на выяснение принадлежности платежа в соответствии с </w:t>
      </w:r>
      <w:hyperlink r:id="rId42">
        <w:r>
          <w:rPr>
            <w:color w:val="0000FF"/>
          </w:rPr>
          <w:t>Порядком</w:t>
        </w:r>
      </w:hyperlink>
      <w:r>
        <w:t xml:space="preserve"> казначейского обслуживания (код формы по КФД 0531808) (далее - Запрос на выяснение принадлежности платежа) в соответствии с настоящим Порядком;</w:t>
      </w:r>
    </w:p>
    <w:p w:rsidR="00CB1330" w:rsidRDefault="00CB1330">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CB1330" w:rsidRDefault="00CB1330">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CB1330" w:rsidRDefault="00CB1330">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CB1330" w:rsidRDefault="00CB1330">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CB1330" w:rsidRDefault="00CB1330">
      <w:pPr>
        <w:pStyle w:val="ConsPlusNormal"/>
        <w:spacing w:before="220"/>
        <w:ind w:firstLine="540"/>
        <w:jc w:val="both"/>
      </w:pPr>
      <w:r>
        <w:t xml:space="preserve">осуществляет взыскание средств из соответствующего бюджета на основании составленного органом Федерального казначейства Распоряжения на возврат, </w:t>
      </w:r>
      <w:hyperlink r:id="rId43">
        <w:r>
          <w:rPr>
            <w:color w:val="0000FF"/>
          </w:rPr>
          <w:t>Заявки</w:t>
        </w:r>
      </w:hyperlink>
      <w:r>
        <w:t xml:space="preserve"> на возврат;</w:t>
      </w:r>
    </w:p>
    <w:p w:rsidR="00CB1330" w:rsidRDefault="00CB1330">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CB1330" w:rsidRDefault="00CB1330">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CB1330" w:rsidRDefault="00CB1330">
      <w:pPr>
        <w:pStyle w:val="ConsPlusNormal"/>
        <w:spacing w:before="220"/>
        <w:ind w:firstLine="540"/>
        <w:jc w:val="both"/>
      </w:pPr>
      <w:r>
        <w:t xml:space="preserve">составляет Распоряжения на возврат, </w:t>
      </w:r>
      <w:hyperlink r:id="rId44">
        <w:r>
          <w:rPr>
            <w:color w:val="0000FF"/>
          </w:rPr>
          <w:t>Заявки</w:t>
        </w:r>
      </w:hyperlink>
      <w:r>
        <w:t xml:space="preserve"> на возврат в установленных настоящим Порядком случаях;</w:t>
      </w:r>
    </w:p>
    <w:p w:rsidR="00CB1330" w:rsidRDefault="00CB1330">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CB1330" w:rsidRDefault="00CB1330">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CB1330" w:rsidRDefault="00CB1330">
      <w:pPr>
        <w:pStyle w:val="ConsPlusNormal"/>
        <w:spacing w:before="220"/>
        <w:ind w:firstLine="540"/>
        <w:jc w:val="both"/>
      </w:pPr>
      <w:r>
        <w:lastRenderedPageBreak/>
        <w:t xml:space="preserve">принимает к исполнению Распоряжения на возврат, </w:t>
      </w:r>
      <w:hyperlink r:id="rId45">
        <w:r>
          <w:rPr>
            <w:color w:val="0000FF"/>
          </w:rPr>
          <w:t>Заявки</w:t>
        </w:r>
      </w:hyperlink>
      <w:r>
        <w:t xml:space="preserve"> на возврат, в том числе на перечисление средств из соответствующего бюджета, Распоряжения на уточнение, </w:t>
      </w:r>
      <w:hyperlink r:id="rId46">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CB1330" w:rsidRDefault="00CB1330">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CB1330" w:rsidRDefault="00CB1330">
      <w:pPr>
        <w:pStyle w:val="ConsPlusNormal"/>
        <w:spacing w:before="220"/>
        <w:ind w:firstLine="540"/>
        <w:jc w:val="both"/>
      </w:pPr>
      <w:r>
        <w:t xml:space="preserve">получает от администратора доходов бюджета запросы на уточнение реквизитов и сведения об уточняемых реквизитах, предусмотренные </w:t>
      </w:r>
      <w:hyperlink r:id="rId47">
        <w:r>
          <w:rPr>
            <w:color w:val="0000FF"/>
          </w:rPr>
          <w:t>Правилами</w:t>
        </w:r>
      </w:hyperlink>
      <w:r>
        <w:t xml:space="preserve"> организации и функционирования системы казначейских платежей;</w:t>
      </w:r>
    </w:p>
    <w:p w:rsidR="00CB1330" w:rsidRDefault="00CB1330">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доходов бюджета.</w:t>
      </w:r>
    </w:p>
    <w:p w:rsidR="00CB1330" w:rsidRDefault="00CB1330">
      <w:pPr>
        <w:pStyle w:val="ConsPlusNormal"/>
        <w:spacing w:before="220"/>
        <w:ind w:firstLine="540"/>
        <w:jc w:val="both"/>
      </w:pPr>
      <w:r>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CB1330" w:rsidRDefault="00CB1330">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CB1330" w:rsidRDefault="00CB1330">
      <w:pPr>
        <w:pStyle w:val="ConsPlusNormal"/>
        <w:spacing w:before="220"/>
        <w:ind w:firstLine="540"/>
        <w:jc w:val="both"/>
      </w:pPr>
      <w:r>
        <w:t xml:space="preserve">составляет </w:t>
      </w:r>
      <w:hyperlink r:id="rId48">
        <w:r>
          <w:rPr>
            <w:color w:val="0000FF"/>
          </w:rPr>
          <w:t>Запросы</w:t>
        </w:r>
      </w:hyperlink>
      <w:r>
        <w:t xml:space="preserve"> на выяснение принадлежности платежа в соответствии с настоящим Порядком;</w:t>
      </w:r>
    </w:p>
    <w:p w:rsidR="00CB1330" w:rsidRDefault="00CB1330">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CB1330" w:rsidRDefault="00CB1330">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CB1330" w:rsidRDefault="00CB1330">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CB1330" w:rsidRDefault="00CB1330">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CB1330" w:rsidRDefault="00CB1330">
      <w:pPr>
        <w:pStyle w:val="ConsPlusNormal"/>
        <w:spacing w:before="220"/>
        <w:ind w:firstLine="540"/>
        <w:jc w:val="both"/>
      </w:pPr>
      <w:r>
        <w:t xml:space="preserve">составляет Распоряжения на возврат, </w:t>
      </w:r>
      <w:hyperlink r:id="rId49">
        <w:r>
          <w:rPr>
            <w:color w:val="0000FF"/>
          </w:rPr>
          <w:t>Заявки</w:t>
        </w:r>
      </w:hyperlink>
      <w:r>
        <w:t xml:space="preserve"> на возврат в установленных настоящим Порядком случаях;</w:t>
      </w:r>
    </w:p>
    <w:p w:rsidR="00CB1330" w:rsidRDefault="00CB1330">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CB1330" w:rsidRDefault="00CB1330">
      <w:pPr>
        <w:pStyle w:val="ConsPlusNormal"/>
        <w:spacing w:before="220"/>
        <w:ind w:firstLine="540"/>
        <w:jc w:val="both"/>
      </w:pPr>
      <w:r>
        <w:t xml:space="preserve">принимает к исполнению Распоряжения на возврат, Распоряжения о перечислении на банковские карты, </w:t>
      </w:r>
      <w:hyperlink r:id="rId50">
        <w:r>
          <w:rPr>
            <w:color w:val="0000FF"/>
          </w:rPr>
          <w:t>Заявки</w:t>
        </w:r>
      </w:hyperlink>
      <w:r>
        <w:t xml:space="preserve"> на возврат, Распоряжения налогового органа;</w:t>
      </w:r>
    </w:p>
    <w:p w:rsidR="00CB1330" w:rsidRDefault="00CB1330">
      <w:pPr>
        <w:pStyle w:val="ConsPlusNormal"/>
        <w:spacing w:before="220"/>
        <w:ind w:firstLine="540"/>
        <w:jc w:val="both"/>
      </w:pPr>
      <w:r>
        <w:t xml:space="preserve">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w:t>
      </w:r>
      <w:r>
        <w:lastRenderedPageBreak/>
        <w:t>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CB1330" w:rsidRDefault="00CB1330">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CB1330" w:rsidRDefault="00CB1330">
      <w:pPr>
        <w:pStyle w:val="ConsPlusNormal"/>
        <w:spacing w:before="220"/>
        <w:ind w:firstLine="540"/>
        <w:jc w:val="both"/>
      </w:pPr>
      <w:r>
        <w:t>направляет в ГИС ГМП информацию о возврате денежных средств плательщику, а также о зачете и на уточнение вида и принадлежности платежа;</w:t>
      </w:r>
    </w:p>
    <w:p w:rsidR="00CB1330" w:rsidRDefault="00CB1330">
      <w:pPr>
        <w:pStyle w:val="ConsPlusNormal"/>
        <w:spacing w:before="220"/>
        <w:ind w:firstLine="540"/>
        <w:jc w:val="both"/>
      </w:pPr>
      <w:r>
        <w:t xml:space="preserve">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w:t>
      </w:r>
      <w:hyperlink r:id="rId51">
        <w:r>
          <w:rPr>
            <w:color w:val="0000FF"/>
          </w:rPr>
          <w:t>Правилами</w:t>
        </w:r>
      </w:hyperlink>
      <w:r>
        <w:t xml:space="preserve"> организации и функционирования системы казначейских платежей;</w:t>
      </w:r>
    </w:p>
    <w:p w:rsidR="00CB1330" w:rsidRDefault="00CB1330">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CB1330" w:rsidRDefault="00CB1330">
      <w:pPr>
        <w:pStyle w:val="ConsPlusNormal"/>
        <w:spacing w:before="220"/>
        <w:ind w:firstLine="540"/>
        <w:jc w:val="both"/>
      </w:pPr>
      <w: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CB1330" w:rsidRDefault="00CB1330">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CB1330" w:rsidRDefault="00CB1330">
      <w:pPr>
        <w:pStyle w:val="ConsPlusNormal"/>
        <w:spacing w:before="220"/>
        <w:ind w:firstLine="540"/>
        <w:jc w:val="both"/>
      </w:pPr>
      <w:r>
        <w:t xml:space="preserve">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w:t>
      </w:r>
      <w:hyperlink w:anchor="P3435">
        <w:r>
          <w:rPr>
            <w:color w:val="0000FF"/>
          </w:rPr>
          <w:t>реестр</w:t>
        </w:r>
      </w:hyperlink>
      <w:r>
        <w:t xml:space="preserve"> поступлений и выбытий, сформированный по отдельному казначейскому счету для учета таможенных платежей, с приложением распоряжений;</w:t>
      </w:r>
    </w:p>
    <w:p w:rsidR="00CB1330" w:rsidRDefault="00CB1330">
      <w:pPr>
        <w:pStyle w:val="ConsPlusNormal"/>
        <w:spacing w:before="220"/>
        <w:ind w:firstLine="540"/>
        <w:jc w:val="both"/>
      </w:pPr>
      <w:r>
        <w:t xml:space="preserve">составляет для соответствующих администраторов поступлений в бюджет </w:t>
      </w:r>
      <w:hyperlink r:id="rId52">
        <w:r>
          <w:rPr>
            <w:color w:val="0000FF"/>
          </w:rPr>
          <w:t>Запросы</w:t>
        </w:r>
      </w:hyperlink>
      <w:r>
        <w:t xml:space="preserve"> на выяснение принадлежности платежа;</w:t>
      </w:r>
    </w:p>
    <w:p w:rsidR="00CB1330" w:rsidRDefault="00CB1330">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CB1330" w:rsidRDefault="00CB1330">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6">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CB1330" w:rsidRDefault="00CB1330">
      <w:pPr>
        <w:pStyle w:val="ConsPlusNormal"/>
        <w:spacing w:before="220"/>
        <w:ind w:firstLine="540"/>
        <w:jc w:val="both"/>
      </w:pPr>
      <w:r>
        <w:t xml:space="preserve">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w:t>
      </w:r>
      <w:hyperlink r:id="rId53">
        <w:r>
          <w:rPr>
            <w:color w:val="0000FF"/>
          </w:rPr>
          <w:t>Заявок</w:t>
        </w:r>
      </w:hyperlink>
      <w:r>
        <w:t xml:space="preserve"> на возврат;</w:t>
      </w:r>
    </w:p>
    <w:p w:rsidR="00CB1330" w:rsidRDefault="00CB1330">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CB1330" w:rsidRDefault="00CB1330">
      <w:pPr>
        <w:pStyle w:val="ConsPlusNormal"/>
        <w:spacing w:before="220"/>
        <w:ind w:firstLine="540"/>
        <w:jc w:val="both"/>
      </w:pPr>
      <w:r>
        <w:t xml:space="preserve">составляет Распоряжения на возврат, </w:t>
      </w:r>
      <w:hyperlink r:id="rId54">
        <w:r>
          <w:rPr>
            <w:color w:val="0000FF"/>
          </w:rPr>
          <w:t>Заявки</w:t>
        </w:r>
      </w:hyperlink>
      <w:r>
        <w:t xml:space="preserve"> на возврат в установленных настоящим Порядком случаях;</w:t>
      </w:r>
    </w:p>
    <w:p w:rsidR="00CB1330" w:rsidRDefault="00CB1330">
      <w:pPr>
        <w:pStyle w:val="ConsPlusNormal"/>
        <w:spacing w:before="220"/>
        <w:ind w:firstLine="540"/>
        <w:jc w:val="both"/>
      </w:pPr>
      <w:r>
        <w:lastRenderedPageBreak/>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CB1330" w:rsidRDefault="00CB1330">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CB1330" w:rsidRDefault="00CB1330">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CB1330" w:rsidRDefault="00CB1330">
      <w:pPr>
        <w:pStyle w:val="ConsPlusNormal"/>
        <w:spacing w:before="220"/>
        <w:ind w:firstLine="540"/>
        <w:jc w:val="both"/>
      </w:pPr>
      <w:r>
        <w:t xml:space="preserve">принимает к исполнению Распоряжения на возврат, </w:t>
      </w:r>
      <w:hyperlink r:id="rId55">
        <w:r>
          <w:rPr>
            <w:color w:val="0000FF"/>
          </w:rPr>
          <w:t>Заявки</w:t>
        </w:r>
      </w:hyperlink>
      <w:r>
        <w:t xml:space="preserve"> на возврат в том числе на перечисление средств из соответствующего бюджета, Распоряжения на уточнение, Распоряжения о перечислении на банковские карты, </w:t>
      </w:r>
      <w:hyperlink r:id="rId56">
        <w:r>
          <w:rPr>
            <w:color w:val="0000FF"/>
          </w:rPr>
          <w:t>Уведомление</w:t>
        </w:r>
      </w:hyperlink>
      <w:r>
        <w:t xml:space="preserve"> об уточнении вида и принадлежности платежа;</w:t>
      </w:r>
    </w:p>
    <w:p w:rsidR="00CB1330" w:rsidRDefault="00CB1330">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CB1330" w:rsidRDefault="00CB1330">
      <w:pPr>
        <w:pStyle w:val="ConsPlusNormal"/>
        <w:spacing w:before="220"/>
        <w:ind w:firstLine="540"/>
        <w:jc w:val="both"/>
      </w:pPr>
      <w:r>
        <w:t>получает от администратора поступлений в бюджет запросы на уточнение реквизитов и сведения об уточняемых реквизитах распоряжений;</w:t>
      </w:r>
    </w:p>
    <w:p w:rsidR="00CB1330" w:rsidRDefault="00CB1330">
      <w:pPr>
        <w:pStyle w:val="ConsPlusNormal"/>
        <w:spacing w:before="220"/>
        <w:ind w:firstLine="540"/>
        <w:jc w:val="both"/>
      </w:pPr>
      <w: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CB1330" w:rsidRDefault="00CB1330">
      <w:pPr>
        <w:pStyle w:val="ConsPlusNormal"/>
        <w:spacing w:before="220"/>
        <w:ind w:firstLine="540"/>
        <w:jc w:val="both"/>
      </w:pPr>
      <w:r>
        <w:t xml:space="preserve">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w:t>
      </w:r>
      <w:hyperlink r:id="rId57">
        <w:r>
          <w:rPr>
            <w:color w:val="0000FF"/>
          </w:rPr>
          <w:t>Уведомления</w:t>
        </w:r>
      </w:hyperlink>
      <w:r>
        <w:t xml:space="preserve"> о поступлениях в иностранной валюте.</w:t>
      </w:r>
    </w:p>
    <w:p w:rsidR="00CB1330" w:rsidRDefault="00CB1330">
      <w:pPr>
        <w:pStyle w:val="ConsPlusNormal"/>
        <w:spacing w:before="220"/>
        <w:ind w:firstLine="540"/>
        <w:jc w:val="both"/>
      </w:pPr>
      <w:bookmarkStart w:id="6" w:name="P165"/>
      <w:bookmarkEnd w:id="6"/>
      <w:r>
        <w:t xml:space="preserve">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w:t>
      </w:r>
      <w:hyperlink r:id="rId58">
        <w:r>
          <w:rPr>
            <w:color w:val="0000FF"/>
          </w:rPr>
          <w:t>Уведомления</w:t>
        </w:r>
      </w:hyperlink>
      <w:r>
        <w:t xml:space="preserve"> о поступлениях в иностранной валюте, а также составляет для администраторов поступлений в бюджет </w:t>
      </w:r>
      <w:hyperlink r:id="rId59">
        <w:r>
          <w:rPr>
            <w:color w:val="0000FF"/>
          </w:rPr>
          <w:t>Запросы</w:t>
        </w:r>
      </w:hyperlink>
      <w:r>
        <w:t xml:space="preserve"> на выяснение принадлежности платежа.</w:t>
      </w:r>
    </w:p>
    <w:p w:rsidR="00CB1330" w:rsidRDefault="00CB1330">
      <w:pPr>
        <w:pStyle w:val="ConsPlusNormal"/>
        <w:spacing w:before="220"/>
        <w:ind w:firstLine="540"/>
        <w:jc w:val="both"/>
      </w:pPr>
      <w:r>
        <w:t xml:space="preserve">10. По результатам проведенных в соответствии с </w:t>
      </w:r>
      <w:hyperlink w:anchor="P116">
        <w:r>
          <w:rPr>
            <w:color w:val="0000FF"/>
          </w:rPr>
          <w:t>пунктами 5</w:t>
        </w:r>
      </w:hyperlink>
      <w:r>
        <w:t xml:space="preserve"> - </w:t>
      </w:r>
      <w:hyperlink w:anchor="P165">
        <w:r>
          <w:rPr>
            <w:color w:val="0000FF"/>
          </w:rPr>
          <w:t>9</w:t>
        </w:r>
      </w:hyperlink>
      <w:r>
        <w:t xml:space="preserve"> настоящего Порядка операций соответствующий орган Федерального казначейства осуществляет следующие действия:</w:t>
      </w:r>
    </w:p>
    <w:p w:rsidR="00CB1330" w:rsidRDefault="00CB1330">
      <w:pPr>
        <w:pStyle w:val="ConsPlusNormal"/>
        <w:spacing w:before="220"/>
        <w:ind w:firstLine="540"/>
        <w:jc w:val="both"/>
      </w:pPr>
      <w:r>
        <w:t>отражает проведенные операции на соответствующих лицевых счетах;</w:t>
      </w:r>
    </w:p>
    <w:p w:rsidR="00CB1330" w:rsidRDefault="00CB1330">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CB1330" w:rsidRDefault="00CB1330">
      <w:pPr>
        <w:pStyle w:val="ConsPlusNormal"/>
        <w:spacing w:before="220"/>
        <w:ind w:firstLine="540"/>
        <w:jc w:val="both"/>
      </w:pPr>
      <w:r>
        <w:t xml:space="preserve">11.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w:t>
      </w:r>
      <w:r>
        <w:lastRenderedPageBreak/>
        <w:t>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CB1330" w:rsidRDefault="00CB1330">
      <w:pPr>
        <w:pStyle w:val="ConsPlusNormal"/>
        <w:spacing w:before="220"/>
        <w:ind w:firstLine="540"/>
        <w:jc w:val="both"/>
      </w:pPr>
      <w:r>
        <w:t>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с учетом значений "ИНН", "КПП" и кода бюджетной классификации получателя - администратора доходов бюджета, принявшего полномочия по администрированию источника дохода бюджета в соответствии с законодательством Российской Федерации (далее - правопреемник).</w:t>
      </w:r>
    </w:p>
    <w:p w:rsidR="00CB1330" w:rsidRDefault="00CB1330">
      <w:pPr>
        <w:pStyle w:val="ConsPlusNormal"/>
        <w:spacing w:before="220"/>
        <w:ind w:firstLine="540"/>
        <w:jc w:val="both"/>
      </w:pPr>
      <w: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CB1330" w:rsidRDefault="00CB1330">
      <w:pPr>
        <w:pStyle w:val="ConsPlusNormal"/>
        <w:spacing w:before="220"/>
        <w:ind w:firstLine="540"/>
        <w:jc w:val="both"/>
      </w:pPr>
      <w:r>
        <w:t xml:space="preserve">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w:t>
      </w:r>
      <w:hyperlink r:id="rId60">
        <w:r>
          <w:rPr>
            <w:color w:val="0000FF"/>
          </w:rPr>
          <w:t>ОКТМО</w:t>
        </w:r>
      </w:hyperlink>
      <w:r>
        <w:t xml:space="preserve"> либо значения ноль ("0") осуществляется:</w:t>
      </w:r>
    </w:p>
    <w:p w:rsidR="00CB1330" w:rsidRDefault="00CB1330">
      <w:pPr>
        <w:pStyle w:val="ConsPlusNormal"/>
        <w:spacing w:before="220"/>
        <w:ind w:firstLine="540"/>
        <w:jc w:val="both"/>
      </w:pPr>
      <w:r>
        <w:t xml:space="preserve">органом Федерального казначейства по коду </w:t>
      </w:r>
      <w:hyperlink r:id="rId61">
        <w:r>
          <w:rPr>
            <w:color w:val="0000FF"/>
          </w:rPr>
          <w:t>ОКТМО</w:t>
        </w:r>
      </w:hyperlink>
      <w:r>
        <w:t xml:space="preserve">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CB1330" w:rsidRDefault="00CB1330">
      <w:pPr>
        <w:pStyle w:val="ConsPlusNormal"/>
        <w:spacing w:before="220"/>
        <w:ind w:firstLine="540"/>
        <w:jc w:val="both"/>
      </w:pPr>
      <w:r>
        <w:t xml:space="preserve">Межрегиональным операционным управлением Федерального казначейства по коду </w:t>
      </w:r>
      <w:hyperlink r:id="rId62">
        <w:r>
          <w:rPr>
            <w:color w:val="0000FF"/>
          </w:rPr>
          <w:t>ОКТМО</w:t>
        </w:r>
      </w:hyperlink>
      <w:r>
        <w:t xml:space="preserve">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CB1330" w:rsidRDefault="00CB1330">
      <w:pPr>
        <w:pStyle w:val="ConsPlusNormal"/>
        <w:spacing w:before="220"/>
        <w:ind w:firstLine="540"/>
        <w:jc w:val="both"/>
      </w:pPr>
      <w:r>
        <w:t>уполномоченным органом Федерального казначейства:</w:t>
      </w:r>
    </w:p>
    <w:p w:rsidR="00CB1330" w:rsidRDefault="00CB1330">
      <w:pPr>
        <w:pStyle w:val="ConsPlusNormal"/>
        <w:spacing w:before="220"/>
        <w:ind w:firstLine="540"/>
        <w:jc w:val="both"/>
      </w:pPr>
      <w:r>
        <w:t xml:space="preserve">при осуществлении учета и распределения поступлений с использованием системы "Электронный бюджет" - по коду </w:t>
      </w:r>
      <w:hyperlink r:id="rId63">
        <w:r>
          <w:rPr>
            <w:color w:val="0000FF"/>
          </w:rPr>
          <w:t>ОКТМО</w:t>
        </w:r>
      </w:hyperlink>
      <w:r>
        <w:t xml:space="preserve"> субъекта Российской Федерации, определенного по первым пяти разрядам кода </w:t>
      </w:r>
      <w:hyperlink r:id="rId64">
        <w:r>
          <w:rPr>
            <w:color w:val="0000FF"/>
          </w:rPr>
          <w:t>ОКТМО</w:t>
        </w:r>
      </w:hyperlink>
      <w:r>
        <w:t xml:space="preserve">, указанного в расчетном документе, в иных случаях - по коду </w:t>
      </w:r>
      <w:hyperlink r:id="rId65">
        <w:r>
          <w:rPr>
            <w:color w:val="0000FF"/>
          </w:rPr>
          <w:t>ОКТМО</w:t>
        </w:r>
      </w:hyperlink>
      <w:r>
        <w:t xml:space="preserve"> федерального бюджета "00 000 001" (далее - код ОКТМО федерального бюджета);</w:t>
      </w:r>
    </w:p>
    <w:p w:rsidR="00CB1330" w:rsidRDefault="00CB1330">
      <w:pPr>
        <w:pStyle w:val="ConsPlusNormal"/>
        <w:spacing w:before="220"/>
        <w:ind w:firstLine="540"/>
        <w:jc w:val="both"/>
      </w:pPr>
      <w:r>
        <w:t xml:space="preserve">при осуществлении учета и распределения поступлений с использованием информационной системы Федерального казначейства - по коду </w:t>
      </w:r>
      <w:hyperlink r:id="rId66">
        <w:r>
          <w:rPr>
            <w:color w:val="0000FF"/>
          </w:rPr>
          <w:t>ОКТМО</w:t>
        </w:r>
      </w:hyperlink>
      <w:r>
        <w:t xml:space="preserve"> федерального бюджета.</w:t>
      </w:r>
    </w:p>
    <w:p w:rsidR="00CB1330" w:rsidRDefault="00CB1330">
      <w:pPr>
        <w:pStyle w:val="ConsPlusNormal"/>
        <w:spacing w:before="220"/>
        <w:ind w:firstLine="540"/>
        <w:jc w:val="both"/>
      </w:pPr>
      <w: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CB1330" w:rsidRDefault="00CB1330">
      <w:pPr>
        <w:pStyle w:val="ConsPlusNormal"/>
        <w:spacing w:before="220"/>
        <w:ind w:firstLine="540"/>
        <w:jc w:val="both"/>
      </w:pPr>
      <w:r>
        <w:t xml:space="preserve">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w:t>
      </w:r>
      <w:r>
        <w:lastRenderedPageBreak/>
        <w:t>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CB1330" w:rsidRDefault="00CB1330">
      <w:pPr>
        <w:pStyle w:val="ConsPlusNormal"/>
        <w:spacing w:before="220"/>
        <w:ind w:firstLine="540"/>
        <w:jc w:val="both"/>
      </w:pPr>
      <w:r>
        <w:t xml:space="preserve">В случае получения от администратора доходов бюджета Распоряжений на возврат, </w:t>
      </w:r>
      <w:hyperlink r:id="rId67">
        <w:r>
          <w:rPr>
            <w:color w:val="0000FF"/>
          </w:rPr>
          <w:t>Заявок</w:t>
        </w:r>
      </w:hyperlink>
      <w:r>
        <w:t xml:space="preserve"> на возврат и (или) Распоряжений на уточнение, </w:t>
      </w:r>
      <w:hyperlink r:id="rId68">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CB1330" w:rsidRDefault="00CB1330">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CB1330" w:rsidRDefault="00CB1330">
      <w:pPr>
        <w:pStyle w:val="ConsPlusNormal"/>
        <w:spacing w:before="220"/>
        <w:ind w:firstLine="540"/>
        <w:jc w:val="both"/>
      </w:pPr>
      <w:r>
        <w:t xml:space="preserve">14.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w:t>
      </w:r>
      <w:hyperlink w:anchor="P3435">
        <w:r>
          <w:rPr>
            <w:color w:val="0000FF"/>
          </w:rPr>
          <w:t>реестре</w:t>
        </w:r>
      </w:hyperlink>
      <w:r>
        <w:t xml:space="preserve"> поступлений и выбытий.</w:t>
      </w:r>
    </w:p>
    <w:p w:rsidR="00CB1330" w:rsidRDefault="00CB1330">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w:t>
      </w:r>
      <w:hyperlink w:anchor="P535">
        <w:r>
          <w:rPr>
            <w:color w:val="0000FF"/>
          </w:rPr>
          <w:t>Реестров</w:t>
        </w:r>
      </w:hyperlink>
      <w:r>
        <w:t xml:space="preserve"> перечисленных поступлений).</w:t>
      </w:r>
    </w:p>
    <w:p w:rsidR="00CB1330" w:rsidRDefault="00CB1330">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Сводном </w:t>
      </w:r>
      <w:hyperlink w:anchor="P3435">
        <w:r>
          <w:rPr>
            <w:color w:val="0000FF"/>
          </w:rPr>
          <w:t>реестре</w:t>
        </w:r>
      </w:hyperlink>
      <w:r>
        <w:t xml:space="preserve"> поступлений и выбытий по соответствующим кодам бюджетной классификации невыясненных поступлений.</w:t>
      </w:r>
    </w:p>
    <w:p w:rsidR="00CB1330" w:rsidRDefault="00CB1330">
      <w:pPr>
        <w:pStyle w:val="ConsPlusNormal"/>
        <w:spacing w:before="220"/>
        <w:ind w:firstLine="540"/>
        <w:jc w:val="both"/>
      </w:pPr>
      <w:r>
        <w:t xml:space="preserve">Данные Сводного </w:t>
      </w:r>
      <w:hyperlink w:anchor="P3435">
        <w:r>
          <w:rPr>
            <w:color w:val="0000FF"/>
          </w:rPr>
          <w:t>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3601">
        <w:r>
          <w:rPr>
            <w:color w:val="0000FF"/>
          </w:rPr>
          <w:t>("Итого по коду БК")</w:t>
        </w:r>
      </w:hyperlink>
      <w:r>
        <w:t xml:space="preserve"> и общего итога по всем кодам бюджетной классификации </w:t>
      </w:r>
      <w:hyperlink w:anchor="P3604">
        <w:r>
          <w:rPr>
            <w:color w:val="0000FF"/>
          </w:rPr>
          <w:t>("Всего")</w:t>
        </w:r>
      </w:hyperlink>
      <w:r>
        <w:t xml:space="preserve">. Общая сумма поступлений за операционный день итогового показателя "Всего" с учетом показателя "Остаток на начало дня" отражается в показателе Сводного </w:t>
      </w:r>
      <w:hyperlink w:anchor="P3435">
        <w:r>
          <w:rPr>
            <w:color w:val="0000FF"/>
          </w:rPr>
          <w:t>реестра</w:t>
        </w:r>
      </w:hyperlink>
      <w:r>
        <w:t xml:space="preserve"> поступлений и выбытий "Остаток на конец дня".</w:t>
      </w:r>
    </w:p>
    <w:p w:rsidR="00CB1330" w:rsidRDefault="00CB1330">
      <w:pPr>
        <w:pStyle w:val="ConsPlusNormal"/>
        <w:spacing w:before="220"/>
        <w:ind w:firstLine="540"/>
        <w:jc w:val="both"/>
      </w:pPr>
      <w:r>
        <w:t xml:space="preserve">Показатель Сводного </w:t>
      </w:r>
      <w:hyperlink w:anchor="P3435">
        <w:r>
          <w:rPr>
            <w:color w:val="0000FF"/>
          </w:rPr>
          <w:t>реестра</w:t>
        </w:r>
      </w:hyperlink>
      <w:r>
        <w:t xml:space="preserve"> поступлений и выбытий "Остаток на конец дня" переносится в качестве остатка на начало дня Сводного </w:t>
      </w:r>
      <w:hyperlink w:anchor="P3435">
        <w:r>
          <w:rPr>
            <w:color w:val="0000FF"/>
          </w:rPr>
          <w:t>реестра</w:t>
        </w:r>
      </w:hyperlink>
      <w:r>
        <w:t xml:space="preserve"> поступлений и выбытий следующего операционного дня.</w:t>
      </w:r>
    </w:p>
    <w:p w:rsidR="00CB1330" w:rsidRDefault="00CB1330">
      <w:pPr>
        <w:pStyle w:val="ConsPlusNormal"/>
        <w:spacing w:before="220"/>
        <w:ind w:firstLine="540"/>
        <w:jc w:val="both"/>
      </w:pPr>
      <w:r>
        <w:t xml:space="preserve">Показатели Сводного </w:t>
      </w:r>
      <w:hyperlink w:anchor="P3435">
        <w:r>
          <w:rPr>
            <w:color w:val="0000FF"/>
          </w:rPr>
          <w:t>реестра</w:t>
        </w:r>
      </w:hyperlink>
      <w:r>
        <w:t xml:space="preserve"> поступлений и выбытий "Остаток на начало дня" и "Остаток на конец дня" должны соответствовать аналогичным показателям соответствующей выписки из счета органа Федерального казначейства.</w:t>
      </w:r>
    </w:p>
    <w:p w:rsidR="00CB1330" w:rsidRDefault="00CB1330">
      <w:pPr>
        <w:pStyle w:val="ConsPlusNormal"/>
        <w:spacing w:before="220"/>
        <w:ind w:firstLine="540"/>
        <w:jc w:val="both"/>
      </w:pPr>
      <w:bookmarkStart w:id="7" w:name="P188"/>
      <w:bookmarkEnd w:id="7"/>
      <w: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CB1330" w:rsidRDefault="00CB1330">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CB1330" w:rsidRDefault="00CB1330">
      <w:pPr>
        <w:pStyle w:val="ConsPlusNormal"/>
        <w:spacing w:before="220"/>
        <w:ind w:firstLine="540"/>
        <w:jc w:val="both"/>
      </w:pPr>
      <w:r>
        <w:lastRenderedPageBreak/>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CB1330" w:rsidRDefault="00CB1330">
      <w:pPr>
        <w:pStyle w:val="ConsPlusNormal"/>
        <w:spacing w:before="220"/>
        <w:ind w:firstLine="540"/>
        <w:jc w:val="both"/>
      </w:pPr>
      <w:r>
        <w:t xml:space="preserve">16.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w:t>
      </w:r>
      <w:hyperlink r:id="rId69">
        <w:r>
          <w:rPr>
            <w:color w:val="0000FF"/>
          </w:rPr>
          <w:t>ОКТМО</w:t>
        </w:r>
      </w:hyperlink>
      <w:r>
        <w:t xml:space="preserve">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w:t>
      </w:r>
      <w:hyperlink r:id="rId70">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71">
        <w:r>
          <w:rPr>
            <w:color w:val="0000FF"/>
          </w:rPr>
          <w:t>кодекса</w:t>
        </w:r>
      </w:hyperlink>
      <w:r>
        <w:t xml:space="preserve"> Российской Федерации (далее - законодательно установленный норматив распределения платежа), относятся органами Федерального казначейства к невыясненным поступлениям в соответствии с положениями </w:t>
      </w:r>
      <w:hyperlink w:anchor="P203">
        <w:r>
          <w:rPr>
            <w:color w:val="0000FF"/>
          </w:rPr>
          <w:t>пункта 19</w:t>
        </w:r>
      </w:hyperlink>
      <w:r>
        <w:t xml:space="preserve"> настоящего Порядка.</w:t>
      </w:r>
    </w:p>
    <w:p w:rsidR="00CB1330" w:rsidRDefault="00CB1330">
      <w:pPr>
        <w:pStyle w:val="ConsPlusNormal"/>
        <w:spacing w:before="220"/>
        <w:ind w:firstLine="540"/>
        <w:jc w:val="both"/>
      </w:pPr>
      <w:bookmarkStart w:id="8" w:name="P192"/>
      <w:bookmarkEnd w:id="8"/>
      <w: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CB1330" w:rsidRDefault="00CB1330">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CB1330" w:rsidRDefault="00CB1330">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CB1330" w:rsidRDefault="00CB1330">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CB1330" w:rsidRDefault="00CB1330">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 xml:space="preserve">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w:t>
      </w:r>
      <w:r>
        <w:lastRenderedPageBreak/>
        <w:t>средства учитываются по коду бюджетной классификации, указанному в распоряжении;</w:t>
      </w:r>
    </w:p>
    <w:p w:rsidR="00CB1330" w:rsidRDefault="00CB1330">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 xml:space="preserve">предусмотренных </w:t>
      </w:r>
      <w:hyperlink w:anchor="P188">
        <w:r>
          <w:rPr>
            <w:color w:val="0000FF"/>
          </w:rPr>
          <w:t>пунктом 15</w:t>
        </w:r>
      </w:hyperlink>
      <w:r>
        <w:t xml:space="preserve"> настоящего Порядка.</w:t>
      </w:r>
    </w:p>
    <w:p w:rsidR="00CB1330" w:rsidRDefault="00CB1330">
      <w:pPr>
        <w:pStyle w:val="ConsPlusNormal"/>
        <w:spacing w:before="220"/>
        <w:ind w:firstLine="540"/>
        <w:jc w:val="both"/>
      </w:pPr>
      <w:bookmarkStart w:id="9" w:name="P203"/>
      <w:bookmarkEnd w:id="9"/>
      <w: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CB1330" w:rsidRDefault="00CB1330">
      <w:pPr>
        <w:pStyle w:val="ConsPlusNormal"/>
        <w:spacing w:before="220"/>
        <w:ind w:firstLine="540"/>
        <w:jc w:val="both"/>
      </w:pPr>
      <w:bookmarkStart w:id="10" w:name="P204"/>
      <w:bookmarkEnd w:id="10"/>
      <w:r>
        <w:t>а)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если в реквизитах распоряжения "ИНН" ("КПП") получателя указаны значения ИНН (КПП) несуществующего получателя - администратора поступлений в бюджет;</w:t>
      </w:r>
    </w:p>
    <w:p w:rsidR="00CB1330" w:rsidRDefault="00CB1330">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CB1330" w:rsidRDefault="00CB1330">
      <w:pPr>
        <w:pStyle w:val="ConsPlusNormal"/>
        <w:spacing w:before="220"/>
        <w:ind w:firstLine="540"/>
        <w:jc w:val="both"/>
      </w:pPr>
      <w: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 (или)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 органе Федерального казначейства;</w:t>
      </w:r>
    </w:p>
    <w:p w:rsidR="00CB1330" w:rsidRDefault="00CB1330">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72">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73">
        <w:r>
          <w:rPr>
            <w:color w:val="0000FF"/>
          </w:rPr>
          <w:t>ОКТМО</w:t>
        </w:r>
      </w:hyperlink>
      <w:r>
        <w:t xml:space="preserve"> территории муниципального образования (межселенной территории);</w:t>
      </w:r>
    </w:p>
    <w:p w:rsidR="00CB1330" w:rsidRDefault="00CB1330">
      <w:pPr>
        <w:pStyle w:val="ConsPlusNormal"/>
        <w:spacing w:before="220"/>
        <w:ind w:firstLine="540"/>
        <w:jc w:val="both"/>
      </w:pPr>
      <w:r>
        <w:t>отсутствует законодательно установленный норматив распределения платежа;</w:t>
      </w:r>
    </w:p>
    <w:p w:rsidR="00CB1330" w:rsidRDefault="00CB1330">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CB1330" w:rsidRDefault="00CB1330">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w:t>
      </w:r>
      <w:r>
        <w:lastRenderedPageBreak/>
        <w:t xml:space="preserve">фондом, за исключением случаев, предусмотренных </w:t>
      </w:r>
      <w:hyperlink w:anchor="P204">
        <w:r>
          <w:rPr>
            <w:color w:val="0000FF"/>
          </w:rPr>
          <w:t>подпунктом "а"</w:t>
        </w:r>
      </w:hyperlink>
      <w:r>
        <w:t xml:space="preserve"> настоящего пункта;</w:t>
      </w:r>
    </w:p>
    <w:p w:rsidR="00CB1330" w:rsidRDefault="00CB1330">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CB1330" w:rsidRDefault="00CB1330">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CB1330" w:rsidRDefault="00CB1330">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w:t>
      </w:r>
    </w:p>
    <w:p w:rsidR="00CB1330" w:rsidRDefault="00CB1330">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CB1330" w:rsidRDefault="00CB1330">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CB1330" w:rsidRDefault="00CB1330">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и при наличии кода </w:t>
      </w:r>
      <w:hyperlink r:id="rId74">
        <w:r>
          <w:rPr>
            <w:color w:val="0000FF"/>
          </w:rPr>
          <w:t>ОКТМО</w:t>
        </w:r>
      </w:hyperlink>
      <w:r>
        <w:t xml:space="preserve"> территории соответствующего муниципального образования (межселенной территории);</w:t>
      </w:r>
    </w:p>
    <w:p w:rsidR="00CB1330" w:rsidRDefault="00CB1330">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отсутствуют полномочия по администрированию поступившего платежа.</w:t>
      </w:r>
    </w:p>
    <w:p w:rsidR="00CB1330" w:rsidRDefault="00CB1330">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 xml:space="preserve">20.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w:t>
      </w:r>
      <w:hyperlink r:id="rId75">
        <w:r>
          <w:rPr>
            <w:color w:val="0000FF"/>
          </w:rPr>
          <w:t>требованиями</w:t>
        </w:r>
      </w:hyperlink>
      <w:r>
        <w:t xml:space="preserve"> к возврату излишне уплаченных (взысканных) платежей, утвержденными приказом Министерства финансов Российской Федерации от 27 сентября 2021 г. N 137н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составленного им Распоряжения на возврат, </w:t>
      </w:r>
      <w:hyperlink r:id="rId76">
        <w:r>
          <w:rPr>
            <w:color w:val="0000FF"/>
          </w:rPr>
          <w:t>Заявки</w:t>
        </w:r>
      </w:hyperlink>
      <w:r>
        <w:t xml:space="preserve"> на возврат в следующих случаях:</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 xml:space="preserve">&lt;12&gt; Зарегистрирован Министерством юстиции Российской Федерации 27 октября 2021 г., регистрационный N 65582, с изменениями, внесенными приказами Министерства финансов Российской Федерации от 10 ноября 2022 г. N 163н (зарегистрирован Министерством юстиции Российской Федерации 23 декабря 2022 г., регистрационный N 71788), от 16 октября 2023 г. N 165н (зарегистрирован Министерством юстиции Российской Федерации 14 ноября 2023 г., регистрационный N 75948), от 23 августа 2024 г. N 117н (зарегистрирован Министерством юстиции </w:t>
      </w:r>
      <w:r>
        <w:lastRenderedPageBreak/>
        <w:t>Российской Федерации 19 сентября 2024 г., регистрационный N 79524).</w:t>
      </w:r>
    </w:p>
    <w:p w:rsidR="00CB1330" w:rsidRDefault="00CB1330">
      <w:pPr>
        <w:pStyle w:val="ConsPlusNormal"/>
        <w:jc w:val="both"/>
      </w:pPr>
    </w:p>
    <w:p w:rsidR="00CB1330" w:rsidRDefault="00CB1330">
      <w:pPr>
        <w:pStyle w:val="ConsPlusNormal"/>
        <w:ind w:firstLine="540"/>
        <w:jc w:val="both"/>
      </w:pPr>
      <w:bookmarkStart w:id="11" w:name="P224"/>
      <w:bookmarkEnd w:id="11"/>
      <w: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При этом ранее направленные </w:t>
      </w:r>
      <w:hyperlink r:id="rId77">
        <w:r>
          <w:rPr>
            <w:color w:val="0000FF"/>
          </w:rPr>
          <w:t>Запросы</w:t>
        </w:r>
      </w:hyperlink>
      <w:r>
        <w:t xml:space="preserve"> на выяснение принадлежности платежа подлежат отмене;</w:t>
      </w:r>
    </w:p>
    <w:p w:rsidR="00CB1330" w:rsidRDefault="00CB1330">
      <w:pPr>
        <w:pStyle w:val="ConsPlusNormal"/>
        <w:spacing w:before="220"/>
        <w:ind w:firstLine="540"/>
        <w:jc w:val="both"/>
      </w:pPr>
      <w:bookmarkStart w:id="12" w:name="P225"/>
      <w:bookmarkEnd w:id="12"/>
      <w:r>
        <w:t xml:space="preserve">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78">
        <w:r>
          <w:rPr>
            <w:color w:val="0000FF"/>
          </w:rPr>
          <w:t>Запросы</w:t>
        </w:r>
      </w:hyperlink>
      <w:r>
        <w:t xml:space="preserve"> на выяснение принадлежности платежа подлежат отмене.</w:t>
      </w:r>
    </w:p>
    <w:p w:rsidR="00CB1330" w:rsidRDefault="00CB1330">
      <w:pPr>
        <w:pStyle w:val="ConsPlusNormal"/>
        <w:spacing w:before="220"/>
        <w:ind w:firstLine="540"/>
        <w:jc w:val="both"/>
      </w:pPr>
      <w:r>
        <w:t xml:space="preserve">В Распоряжении на возврат, Заявке на возврат невыясненных поступлений в </w:t>
      </w:r>
      <w:hyperlink r:id="rId79">
        <w:r>
          <w:rPr>
            <w:color w:val="0000FF"/>
          </w:rPr>
          <w:t>реквизите</w:t>
        </w:r>
      </w:hyperlink>
      <w:r>
        <w:t xml:space="preserve"> "Назначение платежа" указывается:</w:t>
      </w:r>
    </w:p>
    <w:p w:rsidR="00CB1330" w:rsidRDefault="00CB1330">
      <w:pPr>
        <w:pStyle w:val="ConsPlusNormal"/>
        <w:spacing w:before="220"/>
        <w:ind w:firstLine="540"/>
        <w:jc w:val="both"/>
      </w:pPr>
      <w:r>
        <w:t xml:space="preserve">при возврате невыясненных поступлений, предусмотренных </w:t>
      </w:r>
      <w:hyperlink w:anchor="P224">
        <w:r>
          <w:rPr>
            <w:color w:val="0000FF"/>
          </w:rPr>
          <w:t>подпунктом "а"</w:t>
        </w:r>
      </w:hyperlink>
      <w:r>
        <w:t xml:space="preserve"> настоящего пункта: "Возврат ошибочно перечисленных поступлений (с указанием причины возврата)";</w:t>
      </w:r>
    </w:p>
    <w:p w:rsidR="00CB1330" w:rsidRDefault="00CB1330">
      <w:pPr>
        <w:pStyle w:val="ConsPlusNormal"/>
        <w:spacing w:before="220"/>
        <w:ind w:firstLine="540"/>
        <w:jc w:val="both"/>
      </w:pPr>
      <w:r>
        <w:t xml:space="preserve">при возврате невыясненных поступлений, предусмотренных </w:t>
      </w:r>
      <w:hyperlink w:anchor="P225">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CB1330" w:rsidRDefault="00CB1330">
      <w:pPr>
        <w:pStyle w:val="ConsPlusNormal"/>
        <w:spacing w:before="220"/>
        <w:ind w:firstLine="540"/>
        <w:jc w:val="both"/>
      </w:pPr>
      <w:r>
        <w:t xml:space="preserve">21.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80">
        <w:r>
          <w:rPr>
            <w:color w:val="0000FF"/>
          </w:rPr>
          <w:t>Запросы</w:t>
        </w:r>
      </w:hyperlink>
      <w:r>
        <w:t xml:space="preserve"> на выяснение принадлежности платежа подлежат отмене.</w:t>
      </w:r>
    </w:p>
    <w:p w:rsidR="00CB1330" w:rsidRDefault="00CB1330">
      <w:pPr>
        <w:pStyle w:val="ConsPlusNormal"/>
        <w:spacing w:before="220"/>
        <w:ind w:firstLine="540"/>
        <w:jc w:val="both"/>
      </w:pPr>
      <w:r>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w:t>
      </w:r>
      <w:hyperlink r:id="rId81">
        <w:r>
          <w:rPr>
            <w:color w:val="0000FF"/>
          </w:rPr>
          <w:t>Заявки</w:t>
        </w:r>
      </w:hyperlink>
      <w:r>
        <w:t xml:space="preserve"> на возврат с указанием в </w:t>
      </w:r>
      <w:hyperlink r:id="rId82">
        <w:r>
          <w:rPr>
            <w:color w:val="0000FF"/>
          </w:rPr>
          <w:t>реквизите</w:t>
        </w:r>
      </w:hyperlink>
      <w:r>
        <w:t xml:space="preserve"> "Назначение платежа" Распоряжения на возврат, </w:t>
      </w:r>
      <w:hyperlink r:id="rId83">
        <w:r>
          <w:rPr>
            <w:color w:val="0000FF"/>
          </w:rPr>
          <w:t>Заявки</w:t>
        </w:r>
      </w:hyperlink>
      <w:r>
        <w:t xml:space="preserve"> на возврат номера и даты обращения участника системы казначейских платежей и наименования плательщика, перечислившего платеж.</w:t>
      </w:r>
    </w:p>
    <w:p w:rsidR="00CB1330" w:rsidRDefault="00CB1330">
      <w:pPr>
        <w:pStyle w:val="ConsPlusNormal"/>
        <w:spacing w:before="220"/>
        <w:ind w:firstLine="540"/>
        <w:jc w:val="both"/>
      </w:pPr>
      <w:bookmarkStart w:id="13" w:name="P231"/>
      <w:bookmarkEnd w:id="13"/>
      <w: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CB1330" w:rsidRDefault="00CB1330">
      <w:pPr>
        <w:pStyle w:val="ConsPlusNormal"/>
        <w:spacing w:before="220"/>
        <w:ind w:firstLine="540"/>
        <w:jc w:val="both"/>
      </w:pPr>
      <w:r>
        <w:t xml:space="preserve">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84">
        <w:r>
          <w:rPr>
            <w:color w:val="0000FF"/>
          </w:rPr>
          <w:t>Запрос</w:t>
        </w:r>
      </w:hyperlink>
      <w:r>
        <w:t xml:space="preserve"> на выяснение принадлежности платежа и направляет его в адрес предполагаемого администратора поступлений в бюджет.</w:t>
      </w:r>
    </w:p>
    <w:p w:rsidR="00CB1330" w:rsidRDefault="00CB1330">
      <w:pPr>
        <w:pStyle w:val="ConsPlusNormal"/>
        <w:spacing w:before="220"/>
        <w:ind w:firstLine="540"/>
        <w:jc w:val="both"/>
      </w:pPr>
      <w:r>
        <w:lastRenderedPageBreak/>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w:t>
      </w:r>
      <w:hyperlink r:id="rId85">
        <w:r>
          <w:rPr>
            <w:color w:val="0000FF"/>
          </w:rPr>
          <w:t>Уведомление</w:t>
        </w:r>
      </w:hyperlink>
      <w:r>
        <w:t xml:space="preserve"> об уточнении вида и принадлежности платежа.</w:t>
      </w:r>
    </w:p>
    <w:p w:rsidR="00CB1330" w:rsidRDefault="00CB1330">
      <w:pPr>
        <w:pStyle w:val="ConsPlusNormal"/>
        <w:spacing w:before="220"/>
        <w:ind w:firstLine="540"/>
        <w:jc w:val="both"/>
      </w:pPr>
      <w:r>
        <w:t xml:space="preserve">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w:t>
      </w:r>
      <w:hyperlink r:id="rId86">
        <w:r>
          <w:rPr>
            <w:color w:val="0000FF"/>
          </w:rPr>
          <w:t>Уведомления</w:t>
        </w:r>
      </w:hyperlink>
      <w:r>
        <w:t xml:space="preserve"> об уточнении вида и принадлежности платежа, формирует:</w:t>
      </w:r>
    </w:p>
    <w:p w:rsidR="00CB1330" w:rsidRDefault="00CB1330">
      <w:pPr>
        <w:pStyle w:val="ConsPlusNormal"/>
        <w:spacing w:before="220"/>
        <w:ind w:firstLine="540"/>
        <w:jc w:val="both"/>
      </w:pPr>
      <w:hyperlink w:anchor="P1480">
        <w:r>
          <w:rPr>
            <w:color w:val="0000FF"/>
          </w:rPr>
          <w:t>Реестр</w:t>
        </w:r>
      </w:hyperlink>
      <w:r>
        <w:t xml:space="preserve"> передаваемых (принимаемых) платежей (код формы по КФД 0533002);</w:t>
      </w:r>
    </w:p>
    <w:p w:rsidR="00CB1330" w:rsidRDefault="00CB1330">
      <w:pPr>
        <w:pStyle w:val="ConsPlusNormal"/>
        <w:spacing w:before="220"/>
        <w:ind w:firstLine="540"/>
        <w:jc w:val="both"/>
      </w:pPr>
      <w:hyperlink w:anchor="P3645">
        <w:r>
          <w:rPr>
            <w:color w:val="0000FF"/>
          </w:rPr>
          <w:t>Реестр</w:t>
        </w:r>
      </w:hyperlink>
      <w:r>
        <w:t xml:space="preserve">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бюджет.</w:t>
      </w:r>
    </w:p>
    <w:p w:rsidR="00CB1330" w:rsidRDefault="00CB1330">
      <w:pPr>
        <w:pStyle w:val="ConsPlusNormal"/>
        <w:spacing w:before="220"/>
        <w:ind w:firstLine="540"/>
        <w:jc w:val="both"/>
      </w:pPr>
      <w:r>
        <w:t xml:space="preserve">При этом в </w:t>
      </w:r>
      <w:hyperlink w:anchor="P1525">
        <w:r>
          <w:rPr>
            <w:color w:val="0000FF"/>
          </w:rPr>
          <w:t>Реестре</w:t>
        </w:r>
      </w:hyperlink>
      <w:r>
        <w:t xml:space="preserve"> передаваемых (принимаемых) платежей (код формы по КФД 0533002), </w:t>
      </w:r>
      <w:hyperlink w:anchor="P3702">
        <w:r>
          <w:rPr>
            <w:color w:val="0000FF"/>
          </w:rPr>
          <w:t>Реестре</w:t>
        </w:r>
      </w:hyperlink>
      <w:r>
        <w:t xml:space="preserve">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дата отражения органом Федерального казначейства невыясненного поступления, зачисляемого в федеральный бюджет.</w:t>
      </w:r>
    </w:p>
    <w:p w:rsidR="00CB1330" w:rsidRDefault="00CB1330">
      <w:pPr>
        <w:pStyle w:val="ConsPlusNormal"/>
        <w:spacing w:before="220"/>
        <w:ind w:firstLine="540"/>
        <w:jc w:val="both"/>
      </w:pPr>
      <w:r>
        <w:t>При этом сумма платежа, указанная в распоряжении плательщика, указывается:</w:t>
      </w:r>
    </w:p>
    <w:p w:rsidR="00CB1330" w:rsidRDefault="00CB1330">
      <w:pPr>
        <w:pStyle w:val="ConsPlusNormal"/>
        <w:spacing w:before="220"/>
        <w:ind w:firstLine="540"/>
        <w:jc w:val="both"/>
      </w:pPr>
      <w:r>
        <w:t xml:space="preserve">в </w:t>
      </w:r>
      <w:hyperlink w:anchor="P1530">
        <w:r>
          <w:rPr>
            <w:color w:val="0000FF"/>
          </w:rPr>
          <w:t>графах 9</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CB1330" w:rsidRDefault="00CB1330">
      <w:pPr>
        <w:pStyle w:val="ConsPlusNormal"/>
        <w:spacing w:before="220"/>
        <w:ind w:firstLine="540"/>
        <w:jc w:val="both"/>
      </w:pPr>
      <w:r>
        <w:t xml:space="preserve">в </w:t>
      </w:r>
      <w:hyperlink w:anchor="P3709">
        <w:r>
          <w:rPr>
            <w:color w:val="0000FF"/>
          </w:rPr>
          <w:t>графах 11</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CB1330" w:rsidRDefault="00CB1330">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87">
        <w:r>
          <w:rPr>
            <w:color w:val="0000FF"/>
          </w:rPr>
          <w:t>частью 9 статьи 20</w:t>
        </w:r>
      </w:hyperlink>
      <w:r>
        <w:t xml:space="preserve">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CB1330" w:rsidRDefault="00CB1330">
      <w:pPr>
        <w:pStyle w:val="ConsPlusNormal"/>
        <w:spacing w:before="220"/>
        <w:ind w:firstLine="540"/>
        <w:jc w:val="both"/>
      </w:pPr>
      <w:r>
        <w:t>При этом номер строки реестра и сумма платежа по данной строке реестра указываются:</w:t>
      </w:r>
    </w:p>
    <w:p w:rsidR="00CB1330" w:rsidRDefault="00CB1330">
      <w:pPr>
        <w:pStyle w:val="ConsPlusNormal"/>
        <w:spacing w:before="220"/>
        <w:ind w:firstLine="540"/>
        <w:jc w:val="both"/>
      </w:pPr>
      <w:r>
        <w:t xml:space="preserve">в </w:t>
      </w:r>
      <w:hyperlink w:anchor="P1524">
        <w:r>
          <w:rPr>
            <w:color w:val="0000FF"/>
          </w:rPr>
          <w:t>графах 3</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CB1330" w:rsidRDefault="00CB1330">
      <w:pPr>
        <w:pStyle w:val="ConsPlusNormal"/>
        <w:spacing w:before="220"/>
        <w:ind w:firstLine="540"/>
        <w:jc w:val="both"/>
      </w:pPr>
      <w:hyperlink w:anchor="P3701">
        <w:r>
          <w:rPr>
            <w:color w:val="0000FF"/>
          </w:rPr>
          <w:t>графах 3</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CB1330" w:rsidRDefault="00CB1330">
      <w:pPr>
        <w:pStyle w:val="ConsPlusNormal"/>
        <w:spacing w:before="22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w:t>
      </w:r>
      <w:hyperlink r:id="rId88">
        <w:r>
          <w:rPr>
            <w:color w:val="0000FF"/>
          </w:rPr>
          <w:t>Уведомления</w:t>
        </w:r>
      </w:hyperlink>
      <w:r>
        <w:t xml:space="preserve"> на уточнения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CB1330" w:rsidRDefault="00CB1330">
      <w:pPr>
        <w:pStyle w:val="ConsPlusNormal"/>
        <w:spacing w:before="220"/>
        <w:ind w:firstLine="540"/>
        <w:jc w:val="both"/>
      </w:pPr>
      <w:r>
        <w:t xml:space="preserve">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w:t>
      </w:r>
      <w:r>
        <w:lastRenderedPageBreak/>
        <w:t>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CB1330" w:rsidRDefault="00CB1330">
      <w:pPr>
        <w:pStyle w:val="ConsPlusNormal"/>
        <w:spacing w:before="220"/>
        <w:ind w:firstLine="540"/>
        <w:jc w:val="both"/>
      </w:pPr>
      <w:r>
        <w:t xml:space="preserve">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w:t>
      </w:r>
      <w:hyperlink w:anchor="P231">
        <w:r>
          <w:rPr>
            <w:color w:val="0000FF"/>
          </w:rPr>
          <w:t>пунктом 22</w:t>
        </w:r>
      </w:hyperlink>
      <w:r>
        <w:t xml:space="preserve"> настоящего Порядка и направляет его в уполномоченный орган Федерального казначейства с приложением распоряжений.</w:t>
      </w:r>
    </w:p>
    <w:p w:rsidR="00CB1330" w:rsidRDefault="00CB1330">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по коду бюджетной классификации единого налогового платежа в соответствии с </w:t>
      </w:r>
      <w:hyperlink w:anchor="P192">
        <w:r>
          <w:rPr>
            <w:color w:val="0000FF"/>
          </w:rPr>
          <w:t>пунктом 17</w:t>
        </w:r>
      </w:hyperlink>
      <w:r>
        <w:t xml:space="preserve"> настоящего Порядка по коду бюджетной классификации неналоговых доходов, администрируемых налоговым органом,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CB1330" w:rsidRDefault="00CB1330">
      <w:pPr>
        <w:pStyle w:val="ConsPlusNormal"/>
        <w:spacing w:before="220"/>
        <w:ind w:firstLine="540"/>
        <w:jc w:val="both"/>
      </w:pPr>
      <w:r>
        <w:t xml:space="preserve">24. 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w:t>
      </w:r>
      <w:hyperlink r:id="rId89">
        <w:r>
          <w:rPr>
            <w:color w:val="0000FF"/>
          </w:rPr>
          <w:t>Ведомости</w:t>
        </w:r>
      </w:hyperlink>
      <w:r>
        <w:t xml:space="preserve"> учета невыясненных поступлений (код формы по КФД 0531853), </w:t>
      </w:r>
      <w:hyperlink w:anchor="P3822">
        <w:r>
          <w:rPr>
            <w:color w:val="0000FF"/>
          </w:rPr>
          <w:t>Ведомости</w:t>
        </w:r>
      </w:hyperlink>
      <w:r>
        <w:t xml:space="preserve"> учета невыясненных поступлений (код формы по КФД 0531456) (далее при совместном упоминании - Ведомость учета невыясненных поступлений), за соответствующий операционный день.</w:t>
      </w:r>
    </w:p>
    <w:p w:rsidR="00CB1330" w:rsidRDefault="00CB1330">
      <w:pPr>
        <w:pStyle w:val="ConsPlusNormal"/>
        <w:spacing w:before="220"/>
        <w:ind w:firstLine="540"/>
        <w:jc w:val="both"/>
      </w:pPr>
      <w:r>
        <w:t xml:space="preserve">При необходимости </w:t>
      </w:r>
      <w:hyperlink w:anchor="P3822">
        <w:r>
          <w:rPr>
            <w:color w:val="0000FF"/>
          </w:rPr>
          <w:t>Ведомость</w:t>
        </w:r>
      </w:hyperlink>
      <w:r>
        <w:t xml:space="preserve"> учета невыясненных поступлений может быть сформирована за требуемый период текущего года.</w:t>
      </w:r>
    </w:p>
    <w:p w:rsidR="00CB1330" w:rsidRDefault="00CB1330">
      <w:pPr>
        <w:pStyle w:val="ConsPlusNormal"/>
        <w:spacing w:before="220"/>
        <w:ind w:firstLine="540"/>
        <w:jc w:val="both"/>
      </w:pPr>
      <w:r>
        <w:t xml:space="preserve">Платежи, поступившие на единые счета бюджетов, отражаются в </w:t>
      </w:r>
      <w:hyperlink w:anchor="P3822">
        <w:r>
          <w:rPr>
            <w:color w:val="0000FF"/>
          </w:rPr>
          <w:t>Ведомости</w:t>
        </w:r>
      </w:hyperlink>
      <w:r>
        <w:t xml:space="preserve">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w:t>
      </w:r>
      <w:hyperlink w:anchor="P3822">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3899">
        <w:r>
          <w:rPr>
            <w:color w:val="0000FF"/>
          </w:rPr>
          <w:t>графе</w:t>
        </w:r>
      </w:hyperlink>
      <w:r>
        <w:t xml:space="preserve">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CB1330" w:rsidRDefault="00CB1330">
      <w:pPr>
        <w:pStyle w:val="ConsPlusNormal"/>
        <w:spacing w:before="220"/>
        <w:ind w:firstLine="540"/>
        <w:jc w:val="both"/>
      </w:pPr>
      <w:r>
        <w:t xml:space="preserve">В </w:t>
      </w:r>
      <w:hyperlink w:anchor="P3888">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CB1330" w:rsidRDefault="00CB1330">
      <w:pPr>
        <w:pStyle w:val="ConsPlusNormal"/>
        <w:spacing w:before="220"/>
        <w:ind w:firstLine="540"/>
        <w:jc w:val="both"/>
      </w:pPr>
      <w:r>
        <w:lastRenderedPageBreak/>
        <w:t xml:space="preserve">В графах, предусмотренных для указания номера и даты </w:t>
      </w:r>
      <w:hyperlink r:id="rId90">
        <w:r>
          <w:rPr>
            <w:color w:val="0000FF"/>
          </w:rPr>
          <w:t>Запроса</w:t>
        </w:r>
      </w:hyperlink>
      <w:r>
        <w:t xml:space="preserve"> на выяснение принадлежности платежа, указываются соответственно номера и даты всех </w:t>
      </w:r>
      <w:hyperlink r:id="rId91">
        <w:r>
          <w:rPr>
            <w:color w:val="0000FF"/>
          </w:rPr>
          <w:t>Запросов</w:t>
        </w:r>
      </w:hyperlink>
      <w:r>
        <w:t xml:space="preserve"> на выяснение принадлежности платежа, направленных предполагаемым администраторам поступлений в бюджет, разделенные между собой знаком ",".</w:t>
      </w:r>
    </w:p>
    <w:p w:rsidR="00CB1330" w:rsidRDefault="00CB1330">
      <w:pPr>
        <w:pStyle w:val="ConsPlusNormal"/>
        <w:spacing w:before="220"/>
        <w:ind w:firstLine="540"/>
        <w:jc w:val="both"/>
      </w:pPr>
      <w:r>
        <w:t xml:space="preserve">При формировании </w:t>
      </w:r>
      <w:hyperlink r:id="rId92">
        <w:r>
          <w:rPr>
            <w:color w:val="0000FF"/>
          </w:rPr>
          <w:t>Ведомости</w:t>
        </w:r>
      </w:hyperlink>
      <w:r>
        <w:t xml:space="preserve"> учета невыясненных поступлений (код формы 0531853) не заполняются следующие реквизиты:</w:t>
      </w:r>
    </w:p>
    <w:p w:rsidR="00CB1330" w:rsidRDefault="00CB1330">
      <w:pPr>
        <w:pStyle w:val="ConsPlusNormal"/>
        <w:spacing w:before="220"/>
        <w:ind w:firstLine="540"/>
        <w:jc w:val="both"/>
      </w:pPr>
      <w:r>
        <w:t>номер казначейского счета, по которому она формируется;</w:t>
      </w:r>
    </w:p>
    <w:p w:rsidR="00CB1330" w:rsidRDefault="00CB1330">
      <w:pPr>
        <w:pStyle w:val="ConsPlusNormal"/>
        <w:spacing w:before="220"/>
        <w:ind w:firstLine="540"/>
        <w:jc w:val="both"/>
      </w:pPr>
      <w:r>
        <w:t xml:space="preserve">"наименование плательщика (клиента)" </w:t>
      </w:r>
      <w:hyperlink r:id="rId93">
        <w:r>
          <w:rPr>
            <w:color w:val="0000FF"/>
          </w:rPr>
          <w:t>(графа 7)</w:t>
        </w:r>
      </w:hyperlink>
      <w:r>
        <w:t>, реквизиты предполагаемого получателя платежа (</w:t>
      </w:r>
      <w:hyperlink r:id="rId94">
        <w:r>
          <w:rPr>
            <w:color w:val="0000FF"/>
          </w:rPr>
          <w:t>графы 15</w:t>
        </w:r>
      </w:hyperlink>
      <w:r>
        <w:t xml:space="preserve"> - </w:t>
      </w:r>
      <w:hyperlink r:id="rId95">
        <w:r>
          <w:rPr>
            <w:color w:val="0000FF"/>
          </w:rPr>
          <w:t>17</w:t>
        </w:r>
      </w:hyperlink>
      <w:r>
        <w:t>) раздела II "Операции с невыясненными поступлениями".</w:t>
      </w:r>
    </w:p>
    <w:p w:rsidR="00CB1330" w:rsidRDefault="00CB1330">
      <w:pPr>
        <w:pStyle w:val="ConsPlusNormal"/>
        <w:spacing w:before="220"/>
        <w:ind w:firstLine="540"/>
        <w:jc w:val="both"/>
      </w:pPr>
      <w:r>
        <w:t xml:space="preserve">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w:t>
      </w:r>
      <w:hyperlink r:id="rId96">
        <w:r>
          <w:rPr>
            <w:color w:val="0000FF"/>
          </w:rPr>
          <w:t>Уведомления</w:t>
        </w:r>
      </w:hyperlink>
      <w:r>
        <w:t xml:space="preserve"> об уточнении вида и принадлежности платежа.</w:t>
      </w:r>
    </w:p>
    <w:p w:rsidR="00CB1330" w:rsidRDefault="00CB1330">
      <w:pPr>
        <w:pStyle w:val="ConsPlusNormal"/>
        <w:spacing w:before="220"/>
        <w:ind w:firstLine="540"/>
        <w:jc w:val="both"/>
      </w:pPr>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Распоряжений на возврат, </w:t>
      </w:r>
      <w:hyperlink r:id="rId97">
        <w:r>
          <w:rPr>
            <w:color w:val="0000FF"/>
          </w:rPr>
          <w:t>Заявок</w:t>
        </w:r>
      </w:hyperlink>
      <w:r>
        <w:t xml:space="preserve">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
    <w:p w:rsidR="00CB1330" w:rsidRDefault="00CB1330">
      <w:pPr>
        <w:pStyle w:val="ConsPlusNormal"/>
        <w:spacing w:before="220"/>
        <w:ind w:firstLine="540"/>
        <w:jc w:val="both"/>
      </w:pPr>
      <w:r>
        <w:t xml:space="preserve">Распоряжение на уточнение, Реестр передаваемых (принимаемых) платежей, </w:t>
      </w:r>
      <w:hyperlink r:id="rId98">
        <w:r>
          <w:rPr>
            <w:color w:val="0000FF"/>
          </w:rPr>
          <w:t>Уведомление</w:t>
        </w:r>
      </w:hyperlink>
      <w:r>
        <w:t xml:space="preserve"> об уточнении вида и принадлежности платежа, Распоряжение на возврат, </w:t>
      </w:r>
      <w:hyperlink r:id="rId99">
        <w:r>
          <w:rPr>
            <w:color w:val="0000FF"/>
          </w:rPr>
          <w:t>Заявка</w:t>
        </w:r>
      </w:hyperlink>
      <w:r>
        <w:t xml:space="preserve">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 днем.</w:t>
      </w:r>
    </w:p>
    <w:p w:rsidR="00CB1330" w:rsidRDefault="00CB1330">
      <w:pPr>
        <w:pStyle w:val="ConsPlusNormal"/>
        <w:spacing w:before="220"/>
        <w:ind w:firstLine="540"/>
        <w:jc w:val="both"/>
      </w:pPr>
      <w:r>
        <w:t xml:space="preserve">Распоряжение налогового органа, Распоряжение на возврат, Распоряжение о перечислении на банковские карты, </w:t>
      </w:r>
      <w:hyperlink r:id="rId100">
        <w:r>
          <w:rPr>
            <w:color w:val="0000FF"/>
          </w:rPr>
          <w:t>Заявка</w:t>
        </w:r>
      </w:hyperlink>
      <w:r>
        <w:t xml:space="preserve">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
    <w:p w:rsidR="00CB1330" w:rsidRDefault="00CB1330">
      <w:pPr>
        <w:pStyle w:val="ConsPlusNormal"/>
        <w:spacing w:before="220"/>
        <w:ind w:firstLine="540"/>
        <w:jc w:val="both"/>
      </w:pPr>
      <w:r>
        <w:t xml:space="preserve">Распоряжение на уточнение, </w:t>
      </w:r>
      <w:hyperlink r:id="rId101">
        <w:r>
          <w:rPr>
            <w:color w:val="0000FF"/>
          </w:rPr>
          <w:t>Уведомление</w:t>
        </w:r>
      </w:hyperlink>
      <w:r>
        <w:t xml:space="preserve"> об уточнении вида и принадлежности платежа, Распоряжение на возврат, Распоряжение о перечислении на банковские карты, </w:t>
      </w:r>
      <w:hyperlink r:id="rId102">
        <w:r>
          <w:rPr>
            <w:color w:val="0000FF"/>
          </w:rPr>
          <w:t>Заявка</w:t>
        </w:r>
      </w:hyperlink>
      <w:r>
        <w:t xml:space="preserve">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
    <w:p w:rsidR="00CB1330" w:rsidRDefault="00CB1330">
      <w:pPr>
        <w:pStyle w:val="ConsPlusNormal"/>
        <w:spacing w:before="220"/>
        <w:ind w:firstLine="540"/>
        <w:jc w:val="both"/>
      </w:pPr>
      <w:r>
        <w:t xml:space="preserve">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w:t>
      </w:r>
      <w:hyperlink r:id="rId103">
        <w:r>
          <w:rPr>
            <w:color w:val="0000FF"/>
          </w:rPr>
          <w:t>Уведомление</w:t>
        </w:r>
      </w:hyperlink>
      <w:r>
        <w:t xml:space="preserve"> об уточнении вида и принадлежности платежа, составленные с учетом следующего:</w:t>
      </w:r>
    </w:p>
    <w:p w:rsidR="00CB1330" w:rsidRDefault="00CB1330">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CB1330" w:rsidRDefault="00CB1330">
      <w:pPr>
        <w:pStyle w:val="ConsPlusNormal"/>
        <w:spacing w:before="220"/>
        <w:ind w:firstLine="540"/>
        <w:jc w:val="both"/>
      </w:pPr>
      <w:r>
        <w:t>в реквизите, предназначенном для указания уточненных сведений, указывается:</w:t>
      </w:r>
    </w:p>
    <w:p w:rsidR="00CB1330" w:rsidRDefault="00CB1330">
      <w:pPr>
        <w:pStyle w:val="ConsPlusNormal"/>
        <w:spacing w:before="220"/>
        <w:ind w:firstLine="540"/>
        <w:jc w:val="both"/>
      </w:pPr>
      <w:r>
        <w:lastRenderedPageBreak/>
        <w:t>в Распоряжении на уточнение - уточненная сумма платежа физического лица по данной строке реестра;</w:t>
      </w:r>
    </w:p>
    <w:p w:rsidR="00CB1330" w:rsidRDefault="00CB1330">
      <w:pPr>
        <w:pStyle w:val="ConsPlusNormal"/>
        <w:spacing w:before="220"/>
        <w:ind w:firstLine="540"/>
        <w:jc w:val="both"/>
      </w:pPr>
      <w:r>
        <w:t xml:space="preserve">в </w:t>
      </w:r>
      <w:hyperlink r:id="rId104">
        <w:r>
          <w:rPr>
            <w:color w:val="0000FF"/>
          </w:rPr>
          <w:t>Уведомлении</w:t>
        </w:r>
      </w:hyperlink>
      <w:r>
        <w:t xml:space="preserve"> об уточнении вида и принадлежности платежа - сумма платежа физического лица, содержащаяся в данной строке реестра.</w:t>
      </w:r>
    </w:p>
    <w:p w:rsidR="00CB1330" w:rsidRDefault="00CB1330">
      <w:pPr>
        <w:pStyle w:val="ConsPlusNormal"/>
        <w:spacing w:before="220"/>
        <w:ind w:firstLine="540"/>
        <w:jc w:val="both"/>
      </w:pPr>
      <w: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CB1330" w:rsidRDefault="00CB1330">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w:t>
      </w:r>
      <w:hyperlink r:id="rId105">
        <w:r>
          <w:rPr>
            <w:color w:val="0000FF"/>
          </w:rPr>
          <w:t>Заявки</w:t>
        </w:r>
      </w:hyperlink>
      <w:r>
        <w:t xml:space="preserve"> на возврат указывают реквизиты распоряжения, подтверждающего факт зачисления платежа (платежного поручения на общую сумму с реестром) (далее - документы, подтверждающие факт зачисления платежа).</w:t>
      </w:r>
    </w:p>
    <w:p w:rsidR="00CB1330" w:rsidRDefault="00CB1330">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w:t>
      </w:r>
      <w:hyperlink r:id="rId106">
        <w:r>
          <w:rPr>
            <w:color w:val="0000FF"/>
          </w:rPr>
          <w:t>Заявки</w:t>
        </w:r>
      </w:hyperlink>
      <w:r>
        <w:t xml:space="preserve"> на возврат указываются номер платежного поручения на общую сумму с реестром и номер строки в реестре, разделенные между собой знаком "/".</w:t>
      </w:r>
    </w:p>
    <w:p w:rsidR="00CB1330" w:rsidRDefault="00CB1330">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CB1330" w:rsidRDefault="00CB1330">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CB1330" w:rsidRDefault="00CB1330">
      <w:pPr>
        <w:pStyle w:val="ConsPlusNormal"/>
        <w:spacing w:before="220"/>
        <w:ind w:firstLine="540"/>
        <w:jc w:val="both"/>
      </w:pPr>
      <w:r>
        <w:t xml:space="preserve">наличие в органе Федерального казначейства документов, указанных в реквизитах документа - основания Распоряжения на возврат, </w:t>
      </w:r>
      <w:hyperlink r:id="rId107">
        <w:r>
          <w:rPr>
            <w:color w:val="0000FF"/>
          </w:rPr>
          <w:t>Заявки</w:t>
        </w:r>
      </w:hyperlink>
      <w:r>
        <w:t xml:space="preserve"> на возврат и подтверждающих факт зачисления платежа;</w:t>
      </w:r>
    </w:p>
    <w:p w:rsidR="00CB1330" w:rsidRDefault="00CB1330">
      <w:pPr>
        <w:pStyle w:val="ConsPlusNormal"/>
        <w:spacing w:before="22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 указания информации о получателе платежа (далее - реквизиты получателя платежа) Распоряжения на возврат, </w:t>
      </w:r>
      <w:hyperlink r:id="rId108">
        <w:r>
          <w:rPr>
            <w:color w:val="0000FF"/>
          </w:rPr>
          <w:t>Заявки</w:t>
        </w:r>
      </w:hyperlink>
      <w:r>
        <w:t xml:space="preserve"> на возврат;</w:t>
      </w:r>
    </w:p>
    <w:p w:rsidR="00CB1330" w:rsidRDefault="00CB1330">
      <w:pPr>
        <w:pStyle w:val="ConsPlusNormal"/>
        <w:spacing w:before="220"/>
        <w:ind w:firstLine="540"/>
        <w:jc w:val="both"/>
      </w:pPr>
      <w:r>
        <w:t xml:space="preserve">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w:t>
      </w:r>
      <w:hyperlink r:id="rId109">
        <w:r>
          <w:rPr>
            <w:color w:val="0000FF"/>
          </w:rPr>
          <w:t>Заявки</w:t>
        </w:r>
      </w:hyperlink>
      <w:r>
        <w:t xml:space="preserve"> на возврат при условии указания в реквизитах документа - основания Распоряжения на возврат, </w:t>
      </w:r>
      <w:hyperlink r:id="rId110">
        <w:r>
          <w:rPr>
            <w:color w:val="0000FF"/>
          </w:rPr>
          <w:t>Заявки</w:t>
        </w:r>
      </w:hyperlink>
      <w:r>
        <w:t xml:space="preserve"> на возврат реквизитов платежного поручения на общую сумму с реестром;</w:t>
      </w:r>
    </w:p>
    <w:p w:rsidR="00CB1330" w:rsidRDefault="00CB1330">
      <w:pPr>
        <w:pStyle w:val="ConsPlusNormal"/>
        <w:spacing w:before="220"/>
        <w:ind w:firstLine="540"/>
        <w:jc w:val="both"/>
      </w:pPr>
      <w:r>
        <w:t xml:space="preserve">непревышение суммы возврата, указанной в Распоряжении на возврат, </w:t>
      </w:r>
      <w:hyperlink r:id="rId111">
        <w:r>
          <w:rPr>
            <w:color w:val="0000FF"/>
          </w:rPr>
          <w:t>Заявке</w:t>
        </w:r>
      </w:hyperlink>
      <w:r>
        <w:t xml:space="preserve">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CB1330" w:rsidRDefault="00CB1330">
      <w:pPr>
        <w:pStyle w:val="ConsPlusNormal"/>
        <w:spacing w:before="220"/>
        <w:ind w:firstLine="540"/>
        <w:jc w:val="both"/>
      </w:pPr>
      <w:r>
        <w:t xml:space="preserve">соответствие требованиям законодательства Российской Федерации, устанавливающим </w:t>
      </w:r>
      <w:r>
        <w:lastRenderedPageBreak/>
        <w:t>ограничения при возврате денежных средств из бюджетной системы Российской Федерации.</w:t>
      </w:r>
    </w:p>
    <w:p w:rsidR="00CB1330" w:rsidRDefault="00CB1330">
      <w:pPr>
        <w:pStyle w:val="ConsPlusNormal"/>
        <w:spacing w:before="22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Распоряжения на возврат, </w:t>
      </w:r>
      <w:hyperlink r:id="rId112">
        <w:r>
          <w:rPr>
            <w:color w:val="0000FF"/>
          </w:rPr>
          <w:t>Заявки</w:t>
        </w:r>
      </w:hyperlink>
      <w:r>
        <w:t xml:space="preserve"> на возврат с указанием причины отказа.</w:t>
      </w:r>
    </w:p>
    <w:p w:rsidR="00CB1330" w:rsidRDefault="00CB1330">
      <w:pPr>
        <w:pStyle w:val="ConsPlusNormal"/>
        <w:spacing w:before="220"/>
        <w:ind w:firstLine="540"/>
        <w:jc w:val="both"/>
      </w:pPr>
      <w:r>
        <w:t xml:space="preserve">В случае если Распоряжение на возврат, </w:t>
      </w:r>
      <w:hyperlink r:id="rId113">
        <w:r>
          <w:rPr>
            <w:color w:val="0000FF"/>
          </w:rPr>
          <w:t>Заявка</w:t>
        </w:r>
      </w:hyperlink>
      <w:r>
        <w:t xml:space="preserve">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w:t>
      </w:r>
      <w:hyperlink r:id="rId114">
        <w:r>
          <w:rPr>
            <w:color w:val="0000FF"/>
          </w:rPr>
          <w:t>Заявку</w:t>
        </w:r>
      </w:hyperlink>
      <w:r>
        <w:t xml:space="preserve"> на возврат с одновременным приложением подтверждающих документов.</w:t>
      </w:r>
    </w:p>
    <w:p w:rsidR="00CB1330" w:rsidRDefault="00CB1330">
      <w:pPr>
        <w:pStyle w:val="ConsPlusNormal"/>
        <w:spacing w:before="220"/>
        <w:ind w:firstLine="540"/>
        <w:jc w:val="both"/>
      </w:pPr>
      <w:r>
        <w:t xml:space="preserve">Орган Федерального казначейства принимает Распоряжение на возврат, </w:t>
      </w:r>
      <w:hyperlink r:id="rId115">
        <w:r>
          <w:rPr>
            <w:color w:val="0000FF"/>
          </w:rPr>
          <w:t>Заявку</w:t>
        </w:r>
      </w:hyperlink>
      <w:r>
        <w:t xml:space="preserve"> на возврат к исполнению после подтверждения обоснованности возврата.</w:t>
      </w:r>
    </w:p>
    <w:p w:rsidR="00CB1330" w:rsidRDefault="00CB1330">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
    <w:p w:rsidR="00CB1330" w:rsidRDefault="00CB1330">
      <w:pPr>
        <w:pStyle w:val="ConsPlusNormal"/>
        <w:spacing w:before="220"/>
        <w:ind w:firstLine="540"/>
        <w:jc w:val="both"/>
      </w:pPr>
      <w:r>
        <w:t>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CB1330" w:rsidRDefault="00CB1330">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w:t>
      </w:r>
      <w:hyperlink r:id="rId116">
        <w:r>
          <w:rPr>
            <w:color w:val="0000FF"/>
          </w:rPr>
          <w:t>Заявке</w:t>
        </w:r>
      </w:hyperlink>
      <w:r>
        <w:t xml:space="preserve">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CB1330" w:rsidRDefault="00CB1330">
      <w:pPr>
        <w:pStyle w:val="ConsPlusNormal"/>
        <w:spacing w:before="220"/>
        <w:ind w:firstLine="540"/>
        <w:jc w:val="both"/>
      </w:pPr>
      <w:r>
        <w:t xml:space="preserve">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w:t>
      </w:r>
      <w:r>
        <w:lastRenderedPageBreak/>
        <w:t>физического лица).</w:t>
      </w:r>
    </w:p>
    <w:p w:rsidR="00CB1330" w:rsidRDefault="00CB1330">
      <w:pPr>
        <w:pStyle w:val="ConsPlusNormal"/>
        <w:spacing w:before="220"/>
        <w:ind w:firstLine="540"/>
        <w:jc w:val="both"/>
      </w:pPr>
      <w:r>
        <w:t xml:space="preserve">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117">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CB1330" w:rsidRDefault="00CB1330">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8">
        <w:r>
          <w:rPr>
            <w:color w:val="0000FF"/>
          </w:rPr>
          <w:t>Заявке</w:t>
        </w:r>
      </w:hyperlink>
      <w:r>
        <w:t xml:space="preserve"> на возврат 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и направляются администратором доходов бюджета в орган Федерального казначейства. Распоряжение на возврат, </w:t>
      </w:r>
      <w:hyperlink r:id="rId119">
        <w:r>
          <w:rPr>
            <w:color w:val="0000FF"/>
          </w:rPr>
          <w:t>Заявка</w:t>
        </w:r>
      </w:hyperlink>
      <w:r>
        <w:t xml:space="preserve"> на возврат с приложениями подписываются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w:t>
      </w:r>
    </w:p>
    <w:p w:rsidR="00CB1330" w:rsidRDefault="00CB1330">
      <w:pPr>
        <w:pStyle w:val="ConsPlusNormal"/>
        <w:spacing w:before="220"/>
        <w:ind w:firstLine="540"/>
        <w:jc w:val="both"/>
      </w:pPr>
      <w:r>
        <w:t xml:space="preserve">В случае предоставления Распоряжения на возврат, </w:t>
      </w:r>
      <w:hyperlink r:id="rId120">
        <w:r>
          <w:rPr>
            <w:color w:val="0000FF"/>
          </w:rPr>
          <w:t>Заявки</w:t>
        </w:r>
      </w:hyperlink>
      <w:r>
        <w:t xml:space="preserve">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21">
        <w:r>
          <w:rPr>
            <w:color w:val="0000FF"/>
          </w:rPr>
          <w:t>Заявке</w:t>
        </w:r>
      </w:hyperlink>
      <w:r>
        <w:t xml:space="preserve"> на возврат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w:t>
      </w:r>
      <w:hyperlink r:id="rId122">
        <w:r>
          <w:rPr>
            <w:color w:val="0000FF"/>
          </w:rPr>
          <w:t>Карточке</w:t>
        </w:r>
      </w:hyperlink>
      <w:r>
        <w:t xml:space="preserve"> образцов подписей (код формы по КФД 0531753) &lt;13&gt; (далее - Карточка образцов подписей) администратора доходов бюджета, с указанием должности, расшифровки подписи и даты. Распоряжение на возврат, </w:t>
      </w:r>
      <w:hyperlink r:id="rId123">
        <w:r>
          <w:rPr>
            <w:color w:val="0000FF"/>
          </w:rPr>
          <w:t>Заявка</w:t>
        </w:r>
      </w:hyperlink>
      <w:r>
        <w:t xml:space="preserve">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w:t>
      </w:r>
      <w:hyperlink r:id="rId124">
        <w:r>
          <w:rPr>
            <w:color w:val="0000FF"/>
          </w:rPr>
          <w:t>Карточке</w:t>
        </w:r>
      </w:hyperlink>
      <w:r>
        <w:t xml:space="preserve"> образцов подписей.</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 xml:space="preserve">&lt;13&gt; Приведена в </w:t>
      </w:r>
      <w:hyperlink r:id="rId125">
        <w:r>
          <w:rPr>
            <w:color w:val="0000FF"/>
          </w:rPr>
          <w:t>приложении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CB1330" w:rsidRDefault="00CB1330">
      <w:pPr>
        <w:pStyle w:val="ConsPlusNormal"/>
        <w:jc w:val="both"/>
      </w:pPr>
    </w:p>
    <w:p w:rsidR="00CB1330" w:rsidRDefault="00CB1330">
      <w:pPr>
        <w:pStyle w:val="ConsPlusNormal"/>
        <w:ind w:firstLine="540"/>
        <w:jc w:val="both"/>
      </w:pPr>
      <w:r>
        <w:t xml:space="preserve">В случае несоответствия формы или содержания документов, подтверждающих факт уплаты </w:t>
      </w:r>
      <w:r>
        <w:lastRenderedPageBreak/>
        <w:t xml:space="preserve">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126">
        <w:r>
          <w:rPr>
            <w:color w:val="0000FF"/>
          </w:rPr>
          <w:t>Карточке</w:t>
        </w:r>
      </w:hyperlink>
      <w:r>
        <w:t xml:space="preserve">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w:t>
      </w:r>
      <w:hyperlink r:id="rId127">
        <w:r>
          <w:rPr>
            <w:color w:val="0000FF"/>
          </w:rPr>
          <w:t>Заявки</w:t>
        </w:r>
      </w:hyperlink>
      <w:r>
        <w:t xml:space="preserve"> на возврат в соответствии с </w:t>
      </w:r>
      <w:hyperlink r:id="rId128">
        <w:r>
          <w:rPr>
            <w:color w:val="0000FF"/>
          </w:rPr>
          <w:t>Правилами</w:t>
        </w:r>
      </w:hyperlink>
      <w:r>
        <w:t xml:space="preserve"> организации и функционирования системы казначейских платежей.</w:t>
      </w:r>
    </w:p>
    <w:p w:rsidR="00CB1330" w:rsidRDefault="00CB1330">
      <w:pPr>
        <w:pStyle w:val="ConsPlusNormal"/>
        <w:spacing w:before="220"/>
        <w:ind w:firstLine="540"/>
        <w:jc w:val="both"/>
      </w:pPr>
      <w:r>
        <w:t>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CB1330" w:rsidRDefault="00CB1330">
      <w:pPr>
        <w:pStyle w:val="ConsPlusNormal"/>
        <w:spacing w:before="22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 В качестве документа, подтверждающего право плательщика (получателя), органа принудительного исполнения на возврат, к Распоряжению на возврат, </w:t>
      </w:r>
      <w:hyperlink r:id="rId129">
        <w:r>
          <w:rPr>
            <w:color w:val="0000FF"/>
          </w:rPr>
          <w:t>Заявке</w:t>
        </w:r>
      </w:hyperlink>
      <w:r>
        <w:t xml:space="preserve">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CB1330" w:rsidRDefault="00CB1330">
      <w:pPr>
        <w:pStyle w:val="ConsPlusNormal"/>
        <w:spacing w:before="220"/>
        <w:ind w:firstLine="540"/>
        <w:jc w:val="both"/>
      </w:pPr>
      <w:r>
        <w:t xml:space="preserve">28. 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w:t>
      </w:r>
      <w:hyperlink r:id="rId130">
        <w:r>
          <w:rPr>
            <w:color w:val="0000FF"/>
          </w:rPr>
          <w:t>Уведомлений</w:t>
        </w:r>
      </w:hyperlink>
      <w:r>
        <w:t xml:space="preserve"> о поступлениях в иностранной валюте, Распоряжений на уточнение, </w:t>
      </w:r>
      <w:hyperlink r:id="rId13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w:t>
      </w:r>
      <w:hyperlink r:id="rId132">
        <w:r>
          <w:rPr>
            <w:color w:val="0000FF"/>
          </w:rPr>
          <w:t>Заявок</w:t>
        </w:r>
      </w:hyperlink>
      <w:r>
        <w:t xml:space="preserve"> на возврат, Казначейских </w:t>
      </w:r>
      <w:hyperlink w:anchor="P1155">
        <w:r>
          <w:rPr>
            <w:color w:val="0000FF"/>
          </w:rPr>
          <w:t>справок</w:t>
        </w:r>
      </w:hyperlink>
      <w:r>
        <w:t>, Справок органов Федерального казначейства.</w:t>
      </w:r>
    </w:p>
    <w:p w:rsidR="00CB1330" w:rsidRDefault="00CB1330">
      <w:pPr>
        <w:pStyle w:val="ConsPlusNormal"/>
        <w:spacing w:before="220"/>
        <w:ind w:firstLine="540"/>
        <w:jc w:val="both"/>
      </w:pPr>
      <w:r>
        <w:t xml:space="preserve">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w:t>
      </w:r>
      <w:hyperlink r:id="rId133">
        <w:r>
          <w:rPr>
            <w:color w:val="0000FF"/>
          </w:rPr>
          <w:t>Заявок</w:t>
        </w:r>
      </w:hyperlink>
      <w:r>
        <w:t xml:space="preserve"> на возврат.</w:t>
      </w:r>
    </w:p>
    <w:p w:rsidR="00CB1330" w:rsidRDefault="00CB1330">
      <w:pPr>
        <w:pStyle w:val="ConsPlusNormal"/>
        <w:spacing w:before="220"/>
        <w:ind w:firstLine="540"/>
        <w:jc w:val="both"/>
      </w:pPr>
      <w:r>
        <w:t xml:space="preserve">Операции по уточнению, зачету авансового платежа осуществляются не позднее рабочего дня, следующего за днем представления в Межрегиональное операционное управление Федерального казначейства, Распоряжений на уточнение, </w:t>
      </w:r>
      <w:hyperlink r:id="rId134">
        <w:r>
          <w:rPr>
            <w:color w:val="0000FF"/>
          </w:rPr>
          <w:t>Уведомлений</w:t>
        </w:r>
      </w:hyperlink>
      <w:r>
        <w:t xml:space="preserve"> об уточнении вида и принадлежности платежа.</w:t>
      </w:r>
    </w:p>
    <w:p w:rsidR="00CB1330" w:rsidRDefault="00CB1330">
      <w:pPr>
        <w:pStyle w:val="ConsPlusNormal"/>
        <w:spacing w:before="220"/>
        <w:ind w:firstLine="540"/>
        <w:jc w:val="both"/>
      </w:pPr>
      <w:r>
        <w:t xml:space="preserve">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w:t>
      </w:r>
      <w:r>
        <w:lastRenderedPageBreak/>
        <w:t>таможенным органом.</w:t>
      </w:r>
    </w:p>
    <w:p w:rsidR="00CB1330" w:rsidRDefault="00CB1330">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CB1330" w:rsidRDefault="00CB1330">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CB1330" w:rsidRDefault="00CB1330">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CB1330" w:rsidRDefault="00CB1330">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CB1330" w:rsidRDefault="00CB1330">
      <w:pPr>
        <w:pStyle w:val="ConsPlusNormal"/>
        <w:spacing w:before="22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 органа управления государственным внебюджетным фондом.</w:t>
      </w:r>
    </w:p>
    <w:p w:rsidR="00CB1330" w:rsidRDefault="00CB1330">
      <w:pPr>
        <w:pStyle w:val="ConsPlusNormal"/>
        <w:spacing w:before="220"/>
        <w:ind w:firstLine="540"/>
        <w:jc w:val="both"/>
      </w:pPr>
      <w:r>
        <w:t xml:space="preserve">29. Суммы поступлений за операционный день, сгруппированные по кодам бюджетной классификации и кодам </w:t>
      </w:r>
      <w:hyperlink r:id="rId135">
        <w:r>
          <w:rPr>
            <w:color w:val="0000FF"/>
          </w:rPr>
          <w:t>ОКТМО</w:t>
        </w:r>
      </w:hyperlink>
      <w:r>
        <w:t>, подлежат распределению между бюджетами по законодательно установленным нормативам распределения платежей.</w:t>
      </w:r>
    </w:p>
    <w:p w:rsidR="00CB1330" w:rsidRDefault="00CB1330">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6">
        <w:r>
          <w:rPr>
            <w:color w:val="0000FF"/>
          </w:rPr>
          <w:t>ОКТМО</w:t>
        </w:r>
      </w:hyperlink>
      <w:r>
        <w:t xml:space="preserve"> субъекта Российской Федерации (муниципального образования).</w:t>
      </w:r>
    </w:p>
    <w:p w:rsidR="00CB1330" w:rsidRDefault="00CB1330">
      <w:pPr>
        <w:pStyle w:val="ConsPlusNormal"/>
        <w:spacing w:before="220"/>
        <w:ind w:firstLine="540"/>
        <w:jc w:val="both"/>
      </w:pPr>
      <w:r>
        <w:t xml:space="preserve">Распределение сумм платежей, по которым Бюджетным </w:t>
      </w:r>
      <w:hyperlink r:id="rId137">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138">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w:t>
      </w:r>
      <w:r>
        <w:lastRenderedPageBreak/>
        <w:t>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CB1330" w:rsidRDefault="00CB1330">
      <w:pPr>
        <w:pStyle w:val="ConsPlusNormal"/>
        <w:spacing w:before="220"/>
        <w:ind w:firstLine="540"/>
        <w:jc w:val="both"/>
      </w:pPr>
      <w: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CB1330" w:rsidRDefault="00CB1330">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CB1330" w:rsidRDefault="00CB1330">
      <w:pPr>
        <w:pStyle w:val="ConsPlusNormal"/>
        <w:spacing w:before="220"/>
        <w:ind w:firstLine="540"/>
        <w:jc w:val="both"/>
      </w:pPr>
      <w:r>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CB1330" w:rsidRDefault="00CB1330">
      <w:pPr>
        <w:pStyle w:val="ConsPlusNormal"/>
        <w:spacing w:before="220"/>
        <w:ind w:firstLine="540"/>
        <w:jc w:val="both"/>
      </w:pPr>
      <w:r>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CB1330" w:rsidRDefault="00CB1330">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
    <w:p w:rsidR="00CB1330" w:rsidRDefault="00CB1330">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CB1330" w:rsidRDefault="00CB1330">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CB1330" w:rsidRDefault="00CB1330">
      <w:pPr>
        <w:pStyle w:val="ConsPlusNormal"/>
        <w:spacing w:before="220"/>
        <w:ind w:firstLine="540"/>
        <w:jc w:val="both"/>
      </w:pPr>
      <w: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CB1330" w:rsidRDefault="00CB1330">
      <w:pPr>
        <w:pStyle w:val="ConsPlusNormal"/>
        <w:spacing w:before="220"/>
        <w:ind w:firstLine="540"/>
        <w:jc w:val="both"/>
      </w:pPr>
      <w:r>
        <w:t>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CB1330" w:rsidRDefault="00CB1330">
      <w:pPr>
        <w:pStyle w:val="ConsPlusNormal"/>
        <w:spacing w:before="220"/>
        <w:ind w:firstLine="540"/>
        <w:jc w:val="both"/>
      </w:pPr>
      <w:r>
        <w:t xml:space="preserve">После определения объема средств единых счетов бюджетов, необходимых для </w:t>
      </w:r>
      <w:r>
        <w:lastRenderedPageBreak/>
        <w:t>перечисления излишне распределенных сумм и осуществления возврата (зачета, уточнения) сумм поступлений, орган Федерального казначейства:</w:t>
      </w:r>
    </w:p>
    <w:p w:rsidR="00CB1330" w:rsidRDefault="00CB1330">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CB1330" w:rsidRDefault="00CB1330">
      <w:pPr>
        <w:pStyle w:val="ConsPlusNormal"/>
        <w:spacing w:before="220"/>
        <w:ind w:firstLine="540"/>
        <w:jc w:val="both"/>
      </w:pPr>
      <w:r>
        <w:t>обеспечивает исполнение Требований в день их составления.</w:t>
      </w:r>
    </w:p>
    <w:p w:rsidR="00CB1330" w:rsidRDefault="00CB1330">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CB1330" w:rsidRDefault="00CB1330">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CB1330" w:rsidRDefault="00CB1330">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w:t>
      </w:r>
      <w:hyperlink r:id="rId139">
        <w:r>
          <w:rPr>
            <w:color w:val="0000FF"/>
          </w:rPr>
          <w:t>ОКТМО</w:t>
        </w:r>
      </w:hyperlink>
      <w:r>
        <w:t xml:space="preserve"> (далее - реквизит "ОКТМО"), необходимо указывать код </w:t>
      </w:r>
      <w:hyperlink r:id="rId140">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CB1330" w:rsidRDefault="00CB1330">
      <w:pPr>
        <w:pStyle w:val="ConsPlusNormal"/>
        <w:spacing w:before="220"/>
        <w:ind w:firstLine="540"/>
        <w:jc w:val="both"/>
      </w:pPr>
      <w:r>
        <w:t xml:space="preserve">33. Уполномоченный орган Федерального казначейства на основании Распоряжений на возврат, </w:t>
      </w:r>
      <w:hyperlink r:id="rId141">
        <w:r>
          <w:rPr>
            <w:color w:val="0000FF"/>
          </w:rPr>
          <w:t>Заявок</w:t>
        </w:r>
      </w:hyperlink>
      <w:r>
        <w:t xml:space="preserve">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CB1330" w:rsidRDefault="00CB1330">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CB1330" w:rsidRDefault="00CB1330">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CB1330" w:rsidRDefault="00CB1330">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CB1330" w:rsidRDefault="00CB1330">
      <w:pPr>
        <w:pStyle w:val="ConsPlusNormal"/>
        <w:spacing w:before="220"/>
        <w:ind w:firstLine="540"/>
        <w:jc w:val="both"/>
      </w:pPr>
      <w:r>
        <w:lastRenderedPageBreak/>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CB1330" w:rsidRDefault="00CB1330">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w:t>
      </w:r>
      <w:hyperlink r:id="rId142">
        <w:r>
          <w:rPr>
            <w:color w:val="0000FF"/>
          </w:rPr>
          <w:t>ОКТМО</w:t>
        </w:r>
      </w:hyperlink>
      <w:r>
        <w:t xml:space="preserve"> - "00 000 006", для бюджета Федерального фонда обязательного медицинского страхования код </w:t>
      </w:r>
      <w:hyperlink r:id="rId143">
        <w:r>
          <w:rPr>
            <w:color w:val="0000FF"/>
          </w:rPr>
          <w:t>ОКТМО</w:t>
        </w:r>
      </w:hyperlink>
      <w:r>
        <w:t xml:space="preserve"> - "00 000 008".</w:t>
      </w:r>
    </w:p>
    <w:p w:rsidR="00CB1330" w:rsidRDefault="00CB1330">
      <w:pPr>
        <w:pStyle w:val="ConsPlusNormal"/>
        <w:spacing w:before="220"/>
        <w:ind w:firstLine="540"/>
        <w:jc w:val="both"/>
      </w:pPr>
      <w:r>
        <w:t xml:space="preserve">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w:t>
      </w:r>
      <w:hyperlink w:anchor="P3989">
        <w:r>
          <w:rPr>
            <w:color w:val="0000FF"/>
          </w:rPr>
          <w:t>Ведомости</w:t>
        </w:r>
      </w:hyperlink>
      <w:r>
        <w:t xml:space="preserve"> распределения поступлений.</w:t>
      </w:r>
    </w:p>
    <w:p w:rsidR="00CB1330" w:rsidRDefault="00CB1330">
      <w:pPr>
        <w:pStyle w:val="ConsPlusNormal"/>
        <w:spacing w:before="220"/>
        <w:ind w:firstLine="540"/>
        <w:jc w:val="both"/>
      </w:pPr>
      <w:hyperlink w:anchor="P3989">
        <w:r>
          <w:rPr>
            <w:color w:val="0000FF"/>
          </w:rPr>
          <w:t>Ведомость</w:t>
        </w:r>
      </w:hyperlink>
      <w:r>
        <w:t xml:space="preserve"> распределения поступлений формируется на основании данных Сводного </w:t>
      </w:r>
      <w:hyperlink w:anchor="P3435">
        <w:r>
          <w:rPr>
            <w:color w:val="0000FF"/>
          </w:rPr>
          <w:t>реестра</w:t>
        </w:r>
      </w:hyperlink>
      <w:r>
        <w:t xml:space="preserve"> поступлений и выбытий в разрезе кодов бюджетной классификации и кодов </w:t>
      </w:r>
      <w:hyperlink r:id="rId144">
        <w:r>
          <w:rPr>
            <w:color w:val="0000FF"/>
          </w:rPr>
          <w:t>ОКТМО</w:t>
        </w:r>
      </w:hyperlink>
      <w:r>
        <w:t>.</w:t>
      </w:r>
    </w:p>
    <w:p w:rsidR="00CB1330" w:rsidRDefault="00CB1330">
      <w:pPr>
        <w:pStyle w:val="ConsPlusNormal"/>
        <w:spacing w:before="220"/>
        <w:ind w:firstLine="540"/>
        <w:jc w:val="both"/>
      </w:pPr>
      <w:r>
        <w:t xml:space="preserve">По </w:t>
      </w:r>
      <w:hyperlink w:anchor="P4086">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45">
        <w:r>
          <w:rPr>
            <w:color w:val="0000FF"/>
          </w:rPr>
          <w:t>ОКТМО</w:t>
        </w:r>
      </w:hyperlink>
      <w:r>
        <w:t>.</w:t>
      </w:r>
    </w:p>
    <w:p w:rsidR="00CB1330" w:rsidRDefault="00CB1330">
      <w:pPr>
        <w:pStyle w:val="ConsPlusNormal"/>
        <w:spacing w:before="220"/>
        <w:ind w:firstLine="540"/>
        <w:jc w:val="both"/>
      </w:pPr>
      <w:r>
        <w:t xml:space="preserve">По </w:t>
      </w:r>
      <w:hyperlink w:anchor="P410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w:t>
      </w:r>
      <w:hyperlink r:id="rId146">
        <w:r>
          <w:rPr>
            <w:color w:val="0000FF"/>
          </w:rPr>
          <w:t>ОКТМО</w:t>
        </w:r>
      </w:hyperlink>
      <w:r>
        <w:t>.</w:t>
      </w:r>
    </w:p>
    <w:p w:rsidR="00CB1330" w:rsidRDefault="00CB1330">
      <w:pPr>
        <w:pStyle w:val="ConsPlusNormal"/>
        <w:spacing w:before="220"/>
        <w:ind w:firstLine="540"/>
        <w:jc w:val="both"/>
      </w:pPr>
      <w:r>
        <w:t>Показатели по строкам "</w:t>
      </w:r>
      <w:hyperlink w:anchor="P4067">
        <w:r>
          <w:rPr>
            <w:color w:val="0000FF"/>
          </w:rPr>
          <w:t>Остаток</w:t>
        </w:r>
      </w:hyperlink>
      <w:r>
        <w:t xml:space="preserve"> на начало дня" и "</w:t>
      </w:r>
      <w:hyperlink w:anchor="P4124">
        <w:r>
          <w:rPr>
            <w:color w:val="0000FF"/>
          </w:rPr>
          <w:t>Остаток</w:t>
        </w:r>
      </w:hyperlink>
      <w:r>
        <w:t xml:space="preserve"> на конец дня" графы "Всего" должны равняться соответствующим показателям, отраженным в Сводном </w:t>
      </w:r>
      <w:hyperlink w:anchor="P3435">
        <w:r>
          <w:rPr>
            <w:color w:val="0000FF"/>
          </w:rPr>
          <w:t>реестре</w:t>
        </w:r>
      </w:hyperlink>
      <w:r>
        <w:t xml:space="preserve"> поступлений и выбытий.</w:t>
      </w:r>
    </w:p>
    <w:p w:rsidR="00CB1330" w:rsidRDefault="00CB1330">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CB1330" w:rsidRDefault="00CB1330">
      <w:pPr>
        <w:pStyle w:val="ConsPlusNormal"/>
        <w:spacing w:before="220"/>
        <w:ind w:firstLine="540"/>
        <w:jc w:val="both"/>
      </w:pPr>
      <w:hyperlink r:id="rId147">
        <w:r>
          <w:rPr>
            <w:color w:val="0000FF"/>
          </w:rPr>
          <w:t>уведомлений</w:t>
        </w:r>
      </w:hyperlink>
      <w:r>
        <w:t xml:space="preserve"> о поступлениях в иностранной валюте, </w:t>
      </w:r>
      <w:hyperlink r:id="rId148">
        <w:r>
          <w:rPr>
            <w:color w:val="0000FF"/>
          </w:rPr>
          <w:t>Уведомлений</w:t>
        </w:r>
      </w:hyperlink>
      <w:r>
        <w:t xml:space="preserve"> об уточнении вида и принадлежности платежа, Распоряжений налогового органа, </w:t>
      </w:r>
      <w:hyperlink w:anchor="P3254">
        <w:r>
          <w:rPr>
            <w:color w:val="0000FF"/>
          </w:rPr>
          <w:t>Справок</w:t>
        </w:r>
      </w:hyperlink>
      <w:r>
        <w:t xml:space="preserve"> органа Федерального казначейства, а также операций по их исполнению отражает их в </w:t>
      </w:r>
      <w:hyperlink w:anchor="P4215">
        <w:r>
          <w:rPr>
            <w:color w:val="0000FF"/>
          </w:rPr>
          <w:t>Ведомости</w:t>
        </w:r>
      </w:hyperlink>
      <w:r>
        <w:t xml:space="preserve"> учета внутриказначейских операций;</w:t>
      </w:r>
    </w:p>
    <w:p w:rsidR="00CB1330" w:rsidRDefault="00CB1330">
      <w:pPr>
        <w:pStyle w:val="ConsPlusNormal"/>
        <w:spacing w:before="220"/>
        <w:ind w:firstLine="540"/>
        <w:jc w:val="both"/>
      </w:pPr>
      <w:r>
        <w:t xml:space="preserve">принятых к исполнению органом Федерального казначейства от администраторов поступлений в бюджет </w:t>
      </w:r>
      <w:hyperlink r:id="rId149">
        <w:r>
          <w:rPr>
            <w:color w:val="0000FF"/>
          </w:rPr>
          <w:t>Заявок</w:t>
        </w:r>
      </w:hyperlink>
      <w:r>
        <w:t xml:space="preserve"> на возврат, составленных им </w:t>
      </w:r>
      <w:hyperlink r:id="rId150">
        <w:r>
          <w:rPr>
            <w:color w:val="0000FF"/>
          </w:rPr>
          <w:t>Заявок</w:t>
        </w:r>
      </w:hyperlink>
      <w:r>
        <w:t xml:space="preserve">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w:t>
      </w:r>
      <w:hyperlink w:anchor="P4400">
        <w:r>
          <w:rPr>
            <w:color w:val="0000FF"/>
          </w:rPr>
          <w:t>Ведомости</w:t>
        </w:r>
      </w:hyperlink>
      <w:r>
        <w:t xml:space="preserve"> учета возвратов (перечислений).</w:t>
      </w:r>
    </w:p>
    <w:p w:rsidR="00CB1330" w:rsidRDefault="00CB1330">
      <w:pPr>
        <w:pStyle w:val="ConsPlusNormal"/>
        <w:spacing w:before="220"/>
        <w:ind w:firstLine="540"/>
        <w:jc w:val="both"/>
      </w:pPr>
      <w:hyperlink w:anchor="P4215">
        <w:r>
          <w:rPr>
            <w:color w:val="0000FF"/>
          </w:rPr>
          <w:t>Ведомость</w:t>
        </w:r>
      </w:hyperlink>
      <w:r>
        <w:t xml:space="preserve"> учета внутриказначейских операций, </w:t>
      </w:r>
      <w:hyperlink w:anchor="P4400">
        <w:r>
          <w:rPr>
            <w:color w:val="0000FF"/>
          </w:rPr>
          <w:t>Ведомость</w:t>
        </w:r>
      </w:hyperlink>
      <w:r>
        <w:t xml:space="preserve">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w:t>
      </w:r>
      <w:hyperlink r:id="rId151">
        <w:r>
          <w:rPr>
            <w:color w:val="0000FF"/>
          </w:rPr>
          <w:t>ОКТМО</w:t>
        </w:r>
      </w:hyperlink>
      <w:r>
        <w:t xml:space="preserve"> подводятся подытоги распределения поступлений в бюджеты.</w:t>
      </w:r>
    </w:p>
    <w:p w:rsidR="00CB1330" w:rsidRDefault="00CB1330">
      <w:pPr>
        <w:pStyle w:val="ConsPlusNormal"/>
        <w:spacing w:before="220"/>
        <w:ind w:firstLine="540"/>
        <w:jc w:val="both"/>
      </w:pPr>
      <w:r>
        <w:lastRenderedPageBreak/>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CB1330" w:rsidRDefault="00CB1330">
      <w:pPr>
        <w:pStyle w:val="ConsPlusNormal"/>
        <w:spacing w:before="220"/>
        <w:ind w:firstLine="540"/>
        <w:jc w:val="both"/>
      </w:pPr>
      <w:r>
        <w:t xml:space="preserve">К каждому Поручению о перечислении на счет дополнительно формируется </w:t>
      </w:r>
      <w:hyperlink w:anchor="P535">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CB1330" w:rsidRDefault="00CB1330">
      <w:pPr>
        <w:pStyle w:val="ConsPlusNormal"/>
        <w:spacing w:before="220"/>
        <w:ind w:firstLine="540"/>
        <w:jc w:val="both"/>
      </w:pPr>
      <w:r>
        <w:t xml:space="preserve">При этом в реквизитах документа - основания Поручения о перечислении на счет указываются номер и дата </w:t>
      </w:r>
      <w:hyperlink w:anchor="P535">
        <w:r>
          <w:rPr>
            <w:color w:val="0000FF"/>
          </w:rPr>
          <w:t>Реестра</w:t>
        </w:r>
      </w:hyperlink>
      <w:r>
        <w:t xml:space="preserve"> перечисленных поступлений.</w:t>
      </w:r>
    </w:p>
    <w:p w:rsidR="00CB1330" w:rsidRDefault="00CB1330">
      <w:pPr>
        <w:pStyle w:val="ConsPlusNormal"/>
        <w:spacing w:before="220"/>
        <w:ind w:firstLine="540"/>
        <w:jc w:val="both"/>
      </w:pPr>
      <w:r>
        <w:t xml:space="preserve">В случае если расчетная сумма к перечислению в соответствующий бюджет имеет нулевое значение, органом Федерального казначейства формируется только </w:t>
      </w:r>
      <w:hyperlink w:anchor="P535">
        <w:r>
          <w:rPr>
            <w:color w:val="0000FF"/>
          </w:rPr>
          <w:t>Реестр</w:t>
        </w:r>
      </w:hyperlink>
      <w:r>
        <w:t xml:space="preserve"> перечисленных поступлений.</w:t>
      </w:r>
    </w:p>
    <w:p w:rsidR="00CB1330" w:rsidRDefault="00CB1330">
      <w:pPr>
        <w:pStyle w:val="ConsPlusNormal"/>
        <w:spacing w:before="220"/>
        <w:ind w:firstLine="540"/>
        <w:jc w:val="both"/>
      </w:pPr>
      <w:r>
        <w:t xml:space="preserve">При этом реквизиты </w:t>
      </w:r>
      <w:hyperlink w:anchor="P583">
        <w:r>
          <w:rPr>
            <w:color w:val="0000FF"/>
          </w:rPr>
          <w:t>"Номер распоряжения"</w:t>
        </w:r>
      </w:hyperlink>
      <w:r>
        <w:t xml:space="preserve"> и </w:t>
      </w:r>
      <w:hyperlink w:anchor="P586">
        <w:r>
          <w:rPr>
            <w:color w:val="0000FF"/>
          </w:rPr>
          <w:t>"Дата распоряжения"</w:t>
        </w:r>
      </w:hyperlink>
      <w:r>
        <w:t xml:space="preserve"> кодовой зоны формы Реестра перечисленных поступлений не заполняются.</w:t>
      </w:r>
    </w:p>
    <w:p w:rsidR="00CB1330" w:rsidRDefault="00CB1330">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w:t>
      </w:r>
      <w:hyperlink w:anchor="P535">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CB1330" w:rsidRDefault="00CB1330">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535">
        <w:r>
          <w:rPr>
            <w:color w:val="0000FF"/>
          </w:rPr>
          <w:t>Реестра</w:t>
        </w:r>
      </w:hyperlink>
      <w:r>
        <w:t xml:space="preserve">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CB1330" w:rsidRDefault="00CB1330">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CB1330" w:rsidRDefault="00CB1330">
      <w:pPr>
        <w:pStyle w:val="ConsPlusNormal"/>
        <w:spacing w:before="220"/>
        <w:ind w:firstLine="540"/>
        <w:jc w:val="both"/>
      </w:pPr>
      <w:r>
        <w:t xml:space="preserve">36. По поступлениям в бюджет за операционный день ежедневно формируются органом Федерального казначейства Сводная </w:t>
      </w:r>
      <w:hyperlink w:anchor="P1622">
        <w:r>
          <w:rPr>
            <w:color w:val="0000FF"/>
          </w:rPr>
          <w:t>ведомость</w:t>
        </w:r>
      </w:hyperlink>
      <w:r>
        <w:t xml:space="preserve"> поступлений, подлежащих перечислению в бюджеты (код формы по КФД 0533003), Сводная </w:t>
      </w:r>
      <w:hyperlink w:anchor="P4741">
        <w:r>
          <w:rPr>
            <w:color w:val="0000FF"/>
          </w:rPr>
          <w:t>ведомость</w:t>
        </w:r>
      </w:hyperlink>
      <w:r>
        <w:t xml:space="preserve"> поступлений, подлежащих перечислению в бюджеты (код формы по КФД 0531464), </w:t>
      </w:r>
      <w:hyperlink w:anchor="P1801">
        <w:r>
          <w:rPr>
            <w:color w:val="0000FF"/>
          </w:rPr>
          <w:t>Справка</w:t>
        </w:r>
      </w:hyperlink>
      <w:r>
        <w:t xml:space="preserve"> о перечисленных поступлениях в бюджет (код формы по КФД 0533004), </w:t>
      </w:r>
      <w:hyperlink w:anchor="P4893">
        <w:r>
          <w:rPr>
            <w:color w:val="0000FF"/>
          </w:rPr>
          <w:t>Справка</w:t>
        </w:r>
      </w:hyperlink>
      <w:r>
        <w:t xml:space="preserve"> о перечисленных поступлениях в бюджет (код формы по КФД 0531467) (далее при совместном упоминании - Справка о перечисленных поступлениях в бюджет).</w:t>
      </w:r>
    </w:p>
    <w:p w:rsidR="00CB1330" w:rsidRDefault="00CB1330">
      <w:pPr>
        <w:pStyle w:val="ConsPlusNormal"/>
        <w:spacing w:before="220"/>
        <w:ind w:firstLine="540"/>
        <w:jc w:val="both"/>
      </w:pPr>
      <w:r>
        <w:t xml:space="preserve">Суммы поступлений, суммы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018">
        <w:r>
          <w:rPr>
            <w:color w:val="0000FF"/>
          </w:rPr>
          <w:t>разделе I</w:t>
        </w:r>
      </w:hyperlink>
      <w:r>
        <w:t xml:space="preserve"> "Поступило в бюджеты" Справки о перечислении поступлений в бюджеты (код формы по КФД 0533005), </w:t>
      </w:r>
      <w:hyperlink w:anchor="P5026">
        <w:r>
          <w:rPr>
            <w:color w:val="0000FF"/>
          </w:rPr>
          <w:t>Справки</w:t>
        </w:r>
      </w:hyperlink>
      <w:r>
        <w:t xml:space="preserve"> о перечислении поступлений в бюджеты (код формы по КФД 0531468) (далее при совместном упоминании - Справка о перечислении поступлений в бюджеты).</w:t>
      </w:r>
    </w:p>
    <w:p w:rsidR="00CB1330" w:rsidRDefault="00CB1330">
      <w:pPr>
        <w:pStyle w:val="ConsPlusNormal"/>
        <w:spacing w:before="220"/>
        <w:ind w:firstLine="540"/>
        <w:jc w:val="both"/>
      </w:pPr>
      <w:r>
        <w:t>Суммы платежей, поступившие в бюджеты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CB1330" w:rsidRDefault="00CB1330">
      <w:pPr>
        <w:pStyle w:val="ConsPlusNormal"/>
        <w:spacing w:before="220"/>
        <w:ind w:firstLine="540"/>
        <w:jc w:val="both"/>
      </w:pPr>
      <w:r>
        <w:t xml:space="preserve">Суммы перечислений в местные бюджеты, сгруппированные по видам муниципальных </w:t>
      </w:r>
      <w:r>
        <w:lastRenderedPageBreak/>
        <w:t>образований, с учетом сумм платежей, поступивших на единые счета местных бюджетов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CB1330" w:rsidRDefault="00CB1330">
      <w:pPr>
        <w:pStyle w:val="ConsPlusNormal"/>
        <w:spacing w:before="220"/>
        <w:ind w:firstLine="540"/>
        <w:jc w:val="both"/>
      </w:pPr>
      <w: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w:t>
      </w:r>
      <w:hyperlink r:id="rId152">
        <w:r>
          <w:rPr>
            <w:color w:val="0000FF"/>
          </w:rPr>
          <w:t>ОКТМО</w:t>
        </w:r>
      </w:hyperlink>
      <w:r>
        <w:t xml:space="preserve"> которого указан в распоряжении администратора поступлений в бюджет, распоряжении плательщика, отражается органом Федерального казначейства в </w:t>
      </w:r>
      <w:hyperlink w:anchor="P2068">
        <w:r>
          <w:rPr>
            <w:color w:val="0000FF"/>
          </w:rPr>
          <w:t>графах 11</w:t>
        </w:r>
      </w:hyperlink>
      <w:r>
        <w:t xml:space="preserve"> - </w:t>
      </w:r>
      <w:hyperlink w:anchor="P2079">
        <w:r>
          <w:rPr>
            <w:color w:val="0000FF"/>
          </w:rPr>
          <w:t>22 раздела I</w:t>
        </w:r>
      </w:hyperlink>
      <w:r>
        <w:t xml:space="preserve"> "Поступило в бюджеты" Справки о перечислении поступлений в бюджеты (код формы по КФД 0533005), а сумма распределения в иные консолидированные бюджеты субъектов Российской Федерации - в </w:t>
      </w:r>
      <w:hyperlink w:anchor="P2032">
        <w:r>
          <w:rPr>
            <w:color w:val="0000FF"/>
          </w:rPr>
          <w:t>графе</w:t>
        </w:r>
      </w:hyperlink>
      <w:r>
        <w:t xml:space="preserve"> "Иные получатели" раздела I "Поступило в бюджеты" данной справки.</w:t>
      </w:r>
    </w:p>
    <w:p w:rsidR="00CB1330" w:rsidRDefault="00CB1330">
      <w:pPr>
        <w:pStyle w:val="ConsPlusNormal"/>
        <w:spacing w:before="220"/>
        <w:ind w:firstLine="540"/>
        <w:jc w:val="both"/>
      </w:pPr>
      <w:r>
        <w:t xml:space="preserve">При этом детализация распределения поступлений по иным бюджетам отражается в </w:t>
      </w:r>
      <w:hyperlink w:anchor="P2444">
        <w:r>
          <w:rPr>
            <w:color w:val="0000FF"/>
          </w:rPr>
          <w:t>разделе II</w:t>
        </w:r>
      </w:hyperlink>
      <w:r>
        <w:t xml:space="preserve"> "Перечислено иным получателям" Справки о перечислении поступлений в бюджеты (код формы по КФД 0533005) по соответствующим кодам бюджетной классификации и кодам </w:t>
      </w:r>
      <w:hyperlink r:id="rId153">
        <w:r>
          <w:rPr>
            <w:color w:val="0000FF"/>
          </w:rPr>
          <w:t>ОКТМО</w:t>
        </w:r>
      </w:hyperlink>
      <w:r>
        <w:t>.</w:t>
      </w:r>
    </w:p>
    <w:p w:rsidR="00CB1330" w:rsidRDefault="00CB1330">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5792">
        <w:r>
          <w:rPr>
            <w:color w:val="0000FF"/>
          </w:rPr>
          <w:t>разделе V</w:t>
        </w:r>
      </w:hyperlink>
      <w:r>
        <w:t xml:space="preserve">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CB1330" w:rsidRDefault="00CB1330">
      <w:pPr>
        <w:pStyle w:val="ConsPlusNormal"/>
        <w:spacing w:before="220"/>
        <w:ind w:firstLine="540"/>
        <w:jc w:val="both"/>
      </w:pPr>
      <w: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итоговым данным всех проведенных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иного органа Федерального казначейства, формируется Сводная </w:t>
      </w:r>
      <w:hyperlink w:anchor="P5969">
        <w:r>
          <w:rPr>
            <w:color w:val="0000FF"/>
          </w:rPr>
          <w:t>ведомость</w:t>
        </w:r>
      </w:hyperlink>
      <w:r>
        <w:t xml:space="preserve"> учета поступлений.</w:t>
      </w:r>
    </w:p>
    <w:p w:rsidR="00CB1330" w:rsidRDefault="00CB1330">
      <w:pPr>
        <w:pStyle w:val="ConsPlusNormal"/>
        <w:spacing w:before="220"/>
        <w:ind w:firstLine="540"/>
        <w:jc w:val="both"/>
      </w:pPr>
      <w:r>
        <w:t xml:space="preserve">Сводная </w:t>
      </w:r>
      <w:hyperlink w:anchor="P5969">
        <w:r>
          <w:rPr>
            <w:color w:val="0000FF"/>
          </w:rPr>
          <w:t>ведомость</w:t>
        </w:r>
      </w:hyperlink>
      <w:r>
        <w:t xml:space="preserve"> учета поступлений формируется по кодам бюджетной классификации, в которой:</w:t>
      </w:r>
    </w:p>
    <w:p w:rsidR="00CB1330" w:rsidRDefault="00CB1330">
      <w:pPr>
        <w:pStyle w:val="ConsPlusNormal"/>
        <w:spacing w:before="220"/>
        <w:ind w:firstLine="540"/>
        <w:jc w:val="both"/>
      </w:pPr>
      <w:r>
        <w:t xml:space="preserve">показатели </w:t>
      </w:r>
      <w:hyperlink w:anchor="P6008">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6003">
        <w:r>
          <w:rPr>
            <w:color w:val="0000FF"/>
          </w:rPr>
          <w:t>графу</w:t>
        </w:r>
      </w:hyperlink>
      <w:r>
        <w:t xml:space="preserve"> "Остаток на начало дня" Сводной ведомости учета поступлений следующего операционного дня;</w:t>
      </w:r>
    </w:p>
    <w:p w:rsidR="00CB1330" w:rsidRDefault="00CB1330">
      <w:pPr>
        <w:pStyle w:val="ConsPlusNormal"/>
        <w:spacing w:before="220"/>
        <w:ind w:firstLine="540"/>
        <w:jc w:val="both"/>
      </w:pPr>
      <w:r>
        <w:t xml:space="preserve">показатели граф </w:t>
      </w:r>
      <w:hyperlink w:anchor="P6004">
        <w:r>
          <w:rPr>
            <w:color w:val="0000FF"/>
          </w:rPr>
          <w:t>"Поступило"</w:t>
        </w:r>
      </w:hyperlink>
      <w:r>
        <w:t xml:space="preserve">, </w:t>
      </w:r>
      <w:hyperlink w:anchor="P6005">
        <w:r>
          <w:rPr>
            <w:color w:val="0000FF"/>
          </w:rPr>
          <w:t>"Перечислено в бюджеты"</w:t>
        </w:r>
      </w:hyperlink>
      <w:r>
        <w:t>, "</w:t>
      </w:r>
      <w:hyperlink w:anchor="P6006">
        <w:r>
          <w:rPr>
            <w:color w:val="0000FF"/>
          </w:rPr>
          <w:t>Возвращено платежей</w:t>
        </w:r>
      </w:hyperlink>
      <w:r>
        <w:t xml:space="preserve"> из бюджетов" формируются на основании данных Сводного </w:t>
      </w:r>
      <w:hyperlink w:anchor="P3435">
        <w:r>
          <w:rPr>
            <w:color w:val="0000FF"/>
          </w:rPr>
          <w:t>реестра</w:t>
        </w:r>
      </w:hyperlink>
      <w:r>
        <w:t xml:space="preserve"> поступлений и выбытий;</w:t>
      </w:r>
    </w:p>
    <w:p w:rsidR="00CB1330" w:rsidRDefault="00CB1330">
      <w:pPr>
        <w:pStyle w:val="ConsPlusNormal"/>
        <w:spacing w:before="220"/>
        <w:ind w:firstLine="540"/>
        <w:jc w:val="both"/>
      </w:pPr>
      <w:r>
        <w:t xml:space="preserve">показатели </w:t>
      </w:r>
      <w:hyperlink w:anchor="P6007">
        <w:r>
          <w:rPr>
            <w:color w:val="0000FF"/>
          </w:rPr>
          <w:t>графы</w:t>
        </w:r>
      </w:hyperlink>
      <w:r>
        <w:t xml:space="preserve"> "Внутриказначейские операции" формируются на основании данных </w:t>
      </w:r>
      <w:hyperlink w:anchor="P4215">
        <w:r>
          <w:rPr>
            <w:color w:val="0000FF"/>
          </w:rPr>
          <w:t>Ведомости</w:t>
        </w:r>
      </w:hyperlink>
      <w:r>
        <w:t xml:space="preserve"> учета внутриказначейских операций.</w:t>
      </w:r>
    </w:p>
    <w:p w:rsidR="00CB1330" w:rsidRDefault="00CB1330">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w:t>
      </w:r>
      <w:hyperlink w:anchor="P6242">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CB1330" w:rsidRDefault="00CB1330">
      <w:pPr>
        <w:pStyle w:val="ConsPlusNormal"/>
        <w:spacing w:before="220"/>
        <w:ind w:firstLine="540"/>
        <w:jc w:val="both"/>
      </w:pPr>
      <w:r>
        <w:t>38. Погашение межбюджетной задолженности прошлых лет производится следующим образом:</w:t>
      </w:r>
    </w:p>
    <w:p w:rsidR="00CB1330" w:rsidRDefault="00CB1330">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w:t>
      </w:r>
      <w:hyperlink w:anchor="P811">
        <w:r>
          <w:rPr>
            <w:color w:val="0000FF"/>
          </w:rPr>
          <w:t>Справку</w:t>
        </w:r>
      </w:hyperlink>
      <w:r>
        <w:t xml:space="preserve">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CB1330" w:rsidRDefault="00CB1330">
      <w:pPr>
        <w:pStyle w:val="ConsPlusNormal"/>
        <w:spacing w:before="220"/>
        <w:ind w:firstLine="540"/>
        <w:jc w:val="both"/>
      </w:pPr>
      <w:r>
        <w:lastRenderedPageBreak/>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81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CB1330" w:rsidRDefault="00CB1330">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81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81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Распоряжением на возврат, </w:t>
      </w:r>
      <w:hyperlink r:id="rId154">
        <w:r>
          <w:rPr>
            <w:color w:val="0000FF"/>
          </w:rPr>
          <w:t>Заявкой</w:t>
        </w:r>
      </w:hyperlink>
      <w:r>
        <w:t xml:space="preserve"> на возврат на сумму возникшей задолженности.</w:t>
      </w:r>
    </w:p>
    <w:p w:rsidR="00CB1330" w:rsidRDefault="00CB1330">
      <w:pPr>
        <w:pStyle w:val="ConsPlusNormal"/>
        <w:spacing w:before="220"/>
        <w:ind w:firstLine="540"/>
        <w:jc w:val="both"/>
      </w:pPr>
      <w:r>
        <w:t xml:space="preserve">В реквизите "КБК плательщика" Распоряжения на возврат, </w:t>
      </w:r>
      <w:hyperlink r:id="rId155">
        <w:r>
          <w:rPr>
            <w:color w:val="0000FF"/>
          </w:rPr>
          <w:t>Заявки</w:t>
        </w:r>
      </w:hyperlink>
      <w:r>
        <w:t xml:space="preserve">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CB1330" w:rsidRDefault="00CB1330">
      <w:pPr>
        <w:pStyle w:val="ConsPlusNormal"/>
        <w:spacing w:before="22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Распоряжения на возврат, </w:t>
      </w:r>
      <w:hyperlink r:id="rId156">
        <w:r>
          <w:rPr>
            <w:color w:val="0000FF"/>
          </w:rPr>
          <w:t>Заявки</w:t>
        </w:r>
      </w:hyperlink>
      <w:r>
        <w:t xml:space="preserve">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CB1330" w:rsidRDefault="00CB1330">
      <w:pPr>
        <w:pStyle w:val="ConsPlusNormal"/>
        <w:spacing w:before="220"/>
        <w:ind w:firstLine="540"/>
        <w:jc w:val="both"/>
      </w:pPr>
      <w:r>
        <w:t xml:space="preserve">В кодовой </w:t>
      </w:r>
      <w:hyperlink w:anchor="P817">
        <w:r>
          <w:rPr>
            <w:color w:val="0000FF"/>
          </w:rPr>
          <w:t>зоне</w:t>
        </w:r>
      </w:hyperlink>
      <w:r>
        <w:t xml:space="preserve">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w:t>
      </w:r>
      <w:hyperlink r:id="rId157">
        <w:r>
          <w:rPr>
            <w:color w:val="0000FF"/>
          </w:rPr>
          <w:t>ОКТМО</w:t>
        </w:r>
      </w:hyperlink>
      <w:r>
        <w:t xml:space="preserve"> соответствующего бюджета.</w:t>
      </w:r>
    </w:p>
    <w:p w:rsidR="00CB1330" w:rsidRDefault="00CB1330">
      <w:pPr>
        <w:pStyle w:val="ConsPlusNormal"/>
        <w:spacing w:before="220"/>
        <w:ind w:firstLine="540"/>
        <w:jc w:val="both"/>
      </w:pPr>
      <w:r>
        <w:t xml:space="preserve">При этом для бюджета территориального фонда обязательного медицинского страхования применяется код </w:t>
      </w:r>
      <w:hyperlink r:id="rId158">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CB1330" w:rsidRDefault="00CB1330">
      <w:pPr>
        <w:pStyle w:val="ConsPlusNormal"/>
        <w:spacing w:before="220"/>
        <w:ind w:firstLine="540"/>
        <w:jc w:val="both"/>
      </w:pPr>
      <w:r>
        <w:t xml:space="preserve">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w:t>
      </w:r>
      <w:hyperlink w:anchor="P49">
        <w:r>
          <w:rPr>
            <w:color w:val="0000FF"/>
          </w:rPr>
          <w:t>пунктом 2</w:t>
        </w:r>
      </w:hyperlink>
      <w:r>
        <w:t xml:space="preserve"> настоящего Порядка.</w:t>
      </w:r>
    </w:p>
    <w:p w:rsidR="00CB1330" w:rsidRDefault="00CB1330">
      <w:pPr>
        <w:pStyle w:val="ConsPlusNormal"/>
        <w:spacing w:before="220"/>
        <w:ind w:firstLine="540"/>
        <w:jc w:val="both"/>
      </w:pPr>
      <w:r>
        <w:t>Внесение изменений в указанные информационные системы без оформления документального подтверждения операции не допускается.</w:t>
      </w:r>
    </w:p>
    <w:p w:rsidR="00CB1330" w:rsidRDefault="00CB1330">
      <w:pPr>
        <w:pStyle w:val="ConsPlusNormal"/>
        <w:spacing w:before="220"/>
        <w:ind w:firstLine="540"/>
        <w:jc w:val="both"/>
      </w:pPr>
      <w:r>
        <w:t xml:space="preserve">40. Ошибка, обнаруженная при учете поступлений, исправляется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не позднее рабочего дня, следующего за днем обнаружения ошибки.</w:t>
      </w:r>
    </w:p>
    <w:p w:rsidR="00CB1330" w:rsidRDefault="00CB1330">
      <w:pPr>
        <w:pStyle w:val="ConsPlusNormal"/>
        <w:spacing w:before="220"/>
        <w:ind w:firstLine="540"/>
        <w:jc w:val="both"/>
      </w:pPr>
      <w:r>
        <w:t xml:space="preserve">41.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w:t>
      </w:r>
      <w:r>
        <w:lastRenderedPageBreak/>
        <w:t xml:space="preserve">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CB1330" w:rsidRDefault="00CB1330">
      <w:pPr>
        <w:pStyle w:val="ConsPlusNormal"/>
        <w:spacing w:before="220"/>
        <w:ind w:firstLine="540"/>
        <w:jc w:val="both"/>
      </w:pPr>
      <w:r>
        <w:t xml:space="preserve">42.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3254">
        <w:r>
          <w:rPr>
            <w:color w:val="0000FF"/>
          </w:rPr>
          <w:t>Справки</w:t>
        </w:r>
      </w:hyperlink>
      <w:r>
        <w:t xml:space="preserve"> органа Федерального казначейства.</w:t>
      </w:r>
    </w:p>
    <w:p w:rsidR="00CB1330" w:rsidRDefault="00CB1330">
      <w:pPr>
        <w:pStyle w:val="ConsPlusNormal"/>
        <w:spacing w:before="220"/>
        <w:ind w:firstLine="540"/>
        <w:jc w:val="both"/>
      </w:pPr>
      <w:r>
        <w:t>43. Орган Федерального казначейства направляет в ГИС ГМП следующую информацию:</w:t>
      </w:r>
    </w:p>
    <w:p w:rsidR="00CB1330" w:rsidRDefault="00CB1330">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CB1330" w:rsidRDefault="00CB1330">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CB1330" w:rsidRDefault="00CB1330">
      <w:pPr>
        <w:pStyle w:val="ConsPlusNormal"/>
        <w:spacing w:before="220"/>
        <w:ind w:firstLine="540"/>
        <w:jc w:val="both"/>
      </w:pPr>
      <w:r>
        <w:t xml:space="preserve">о зачете, об уточнении - с момента исполнения органом Федерального казначейства Распоряжения на уточнение, Распоряжения налогового органа, </w:t>
      </w:r>
      <w:hyperlink r:id="rId159">
        <w:r>
          <w:rPr>
            <w:color w:val="0000FF"/>
          </w:rPr>
          <w:t>Уведомления</w:t>
        </w:r>
      </w:hyperlink>
      <w:r>
        <w:t xml:space="preserve"> об уточнении вида и принадлежности платежа или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CB1330" w:rsidRDefault="00CB1330">
      <w:pPr>
        <w:pStyle w:val="ConsPlusNormal"/>
        <w:ind w:firstLine="540"/>
        <w:jc w:val="both"/>
      </w:pPr>
    </w:p>
    <w:p w:rsidR="00CB1330" w:rsidRDefault="00CB1330">
      <w:pPr>
        <w:pStyle w:val="ConsPlusTitle"/>
        <w:jc w:val="center"/>
        <w:outlineLvl w:val="1"/>
      </w:pPr>
      <w:r>
        <w:t>IV. Учет поступлений в иностранной валюте</w:t>
      </w:r>
    </w:p>
    <w:p w:rsidR="00CB1330" w:rsidRDefault="00CB1330">
      <w:pPr>
        <w:pStyle w:val="ConsPlusNormal"/>
        <w:jc w:val="center"/>
      </w:pPr>
    </w:p>
    <w:p w:rsidR="00CB1330" w:rsidRDefault="00CB1330">
      <w:pPr>
        <w:pStyle w:val="ConsPlusNormal"/>
        <w:ind w:firstLine="540"/>
        <w:jc w:val="both"/>
      </w:pPr>
      <w: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CB1330" w:rsidRDefault="00CB1330">
      <w:pPr>
        <w:pStyle w:val="ConsPlusNormal"/>
        <w:spacing w:before="220"/>
        <w:ind w:firstLine="540"/>
        <w:jc w:val="both"/>
      </w:pPr>
      <w:r>
        <w:t xml:space="preserve">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hyperlink r:id="rId160">
        <w:r>
          <w:rPr>
            <w:color w:val="0000FF"/>
          </w:rPr>
          <w:t>Уведомления</w:t>
        </w:r>
      </w:hyperlink>
      <w:r>
        <w:t xml:space="preserve"> о поступлениях в иностранной валюте с приложением расчетных документов.</w:t>
      </w:r>
    </w:p>
    <w:p w:rsidR="00CB1330" w:rsidRDefault="00CB1330">
      <w:pPr>
        <w:pStyle w:val="ConsPlusNormal"/>
        <w:spacing w:before="220"/>
        <w:ind w:firstLine="540"/>
        <w:jc w:val="both"/>
      </w:pPr>
      <w:r>
        <w:t xml:space="preserve">Межрегиональное операционное управление Федерального казначейства регистрирует </w:t>
      </w:r>
      <w:hyperlink r:id="rId161">
        <w:r>
          <w:rPr>
            <w:color w:val="0000FF"/>
          </w:rPr>
          <w:t>Уведомления</w:t>
        </w:r>
      </w:hyperlink>
      <w:r>
        <w:t xml:space="preserve"> о поступлениях в иностранной валюте по кодам бюджетной классификации, указанным в расчетных документах, и осуществляет их учет в соответствии с </w:t>
      </w:r>
      <w:hyperlink w:anchor="P114">
        <w:r>
          <w:rPr>
            <w:color w:val="0000FF"/>
          </w:rPr>
          <w:t>главой III</w:t>
        </w:r>
      </w:hyperlink>
      <w:r>
        <w:t xml:space="preserve"> настоящего Порядка.</w:t>
      </w:r>
    </w:p>
    <w:p w:rsidR="00CB1330" w:rsidRDefault="00CB1330">
      <w:pPr>
        <w:pStyle w:val="ConsPlusNormal"/>
        <w:spacing w:before="220"/>
        <w:ind w:firstLine="540"/>
        <w:jc w:val="both"/>
      </w:pPr>
      <w: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CB1330" w:rsidRDefault="00CB1330">
      <w:pPr>
        <w:pStyle w:val="ConsPlusNormal"/>
        <w:spacing w:before="220"/>
        <w:ind w:firstLine="540"/>
        <w:jc w:val="both"/>
      </w:pPr>
      <w:r>
        <w:t xml:space="preserve">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w:t>
      </w:r>
      <w:hyperlink r:id="rId162">
        <w:r>
          <w:rPr>
            <w:color w:val="0000FF"/>
          </w:rPr>
          <w:t>Уведомление</w:t>
        </w:r>
      </w:hyperlink>
      <w:r>
        <w:t xml:space="preserve"> о поступлениях в иностранной валюте с приложением копий расчетных документов и (или) информации из расчетных документов.</w:t>
      </w:r>
    </w:p>
    <w:p w:rsidR="00CB1330" w:rsidRDefault="00CB1330">
      <w:pPr>
        <w:pStyle w:val="ConsPlusNormal"/>
        <w:spacing w:before="220"/>
        <w:ind w:firstLine="540"/>
        <w:jc w:val="both"/>
      </w:pPr>
      <w:r>
        <w:t xml:space="preserve">Поступления, зачисленные на счет Межрегионального операционного управления </w:t>
      </w:r>
      <w:r>
        <w:lastRenderedPageBreak/>
        <w:t>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CB1330" w:rsidRDefault="00CB1330">
      <w:pPr>
        <w:pStyle w:val="ConsPlusNormal"/>
        <w:spacing w:before="220"/>
        <w:ind w:firstLine="540"/>
        <w:jc w:val="both"/>
      </w:pPr>
      <w:r>
        <w:t>47. 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
    <w:p w:rsidR="00CB1330" w:rsidRDefault="00CB1330">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CB1330" w:rsidRDefault="00CB1330">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CB1330" w:rsidRDefault="00CB1330">
      <w:pPr>
        <w:pStyle w:val="ConsPlusNormal"/>
        <w:spacing w:before="220"/>
        <w:ind w:firstLine="540"/>
        <w:jc w:val="both"/>
      </w:pPr>
      <w:r>
        <w:t xml:space="preserve">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w:t>
      </w:r>
      <w:hyperlink r:id="rId163">
        <w:r>
          <w:rPr>
            <w:color w:val="0000FF"/>
          </w:rPr>
          <w:t>Запрос</w:t>
        </w:r>
      </w:hyperlink>
      <w:r>
        <w:t xml:space="preserve"> на выяснение принадлежности платежа и направляет его предполагаемому администратору доходов бюджета.</w:t>
      </w:r>
    </w:p>
    <w:p w:rsidR="00CB1330" w:rsidRDefault="00CB1330">
      <w:pPr>
        <w:pStyle w:val="ConsPlusNormal"/>
        <w:spacing w:before="220"/>
        <w:ind w:firstLine="540"/>
        <w:jc w:val="both"/>
      </w:pPr>
      <w:r>
        <w:t xml:space="preserve">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представления администратором доходов бюджета в иной орган Федерального казначейства Распоряжения на уточнение, </w:t>
      </w:r>
      <w:hyperlink r:id="rId164">
        <w:r>
          <w:rPr>
            <w:color w:val="0000FF"/>
          </w:rPr>
          <w:t>Уведомления</w:t>
        </w:r>
      </w:hyperlink>
      <w:r>
        <w:t xml:space="preserve"> об уточнении вида и принадлежности платежа, направляет данному органу Федерального казначейства </w:t>
      </w:r>
      <w:hyperlink r:id="rId165">
        <w:r>
          <w:rPr>
            <w:color w:val="0000FF"/>
          </w:rPr>
          <w:t>Уведомление</w:t>
        </w:r>
      </w:hyperlink>
      <w:r>
        <w:t xml:space="preserve"> о поступлениях в иностранной валюте.</w:t>
      </w:r>
    </w:p>
    <w:p w:rsidR="00CB1330" w:rsidRDefault="00CB1330">
      <w:pPr>
        <w:pStyle w:val="ConsPlusNormal"/>
        <w:jc w:val="both"/>
      </w:pPr>
      <w:r>
        <w:t xml:space="preserve">(в ред. </w:t>
      </w:r>
      <w:hyperlink r:id="rId166">
        <w:r>
          <w:rPr>
            <w:color w:val="0000FF"/>
          </w:rPr>
          <w:t>Приказа</w:t>
        </w:r>
      </w:hyperlink>
      <w:r>
        <w:t xml:space="preserve"> Минфина России от 06.08.2025 N 106н)</w:t>
      </w:r>
    </w:p>
    <w:p w:rsidR="00CB1330" w:rsidRDefault="00CB1330">
      <w:pPr>
        <w:pStyle w:val="ConsPlusNormal"/>
        <w:spacing w:before="220"/>
        <w:ind w:firstLine="540"/>
        <w:jc w:val="both"/>
      </w:pPr>
      <w: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CB1330" w:rsidRDefault="00CB1330">
      <w:pPr>
        <w:pStyle w:val="ConsPlusNormal"/>
        <w:spacing w:before="220"/>
        <w:ind w:firstLine="540"/>
        <w:jc w:val="both"/>
      </w:pPr>
      <w:r>
        <w:t xml:space="preserve">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CB1330" w:rsidRDefault="00CB1330">
      <w:pPr>
        <w:pStyle w:val="ConsPlusNormal"/>
        <w:spacing w:before="220"/>
        <w:ind w:firstLine="540"/>
        <w:jc w:val="both"/>
      </w:pPr>
      <w:r>
        <w:t>Возврат плательщикам излишне уплаченных сумм поступлений в иностранной валюте осуществляется органом Федерального казначейства следующим образом:</w:t>
      </w:r>
    </w:p>
    <w:p w:rsidR="00CB1330" w:rsidRDefault="00CB1330">
      <w:pPr>
        <w:pStyle w:val="ConsPlusNormal"/>
        <w:spacing w:before="220"/>
        <w:ind w:firstLine="540"/>
        <w:jc w:val="both"/>
      </w:pPr>
      <w:r>
        <w:t xml:space="preserve">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Распоряжение на возврат,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Распоряжения на возврат, Заявки на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w:t>
      </w:r>
      <w:r>
        <w:lastRenderedPageBreak/>
        <w:t>осуществления конверсии).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CB1330" w:rsidRDefault="00CB1330">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Распоряжения на возврат,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CB1330" w:rsidRDefault="00CB1330">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w:t>
      </w:r>
      <w:hyperlink w:anchor="P114">
        <w:r>
          <w:rPr>
            <w:color w:val="0000FF"/>
          </w:rPr>
          <w:t>главой III</w:t>
        </w:r>
      </w:hyperlink>
      <w:r>
        <w:t xml:space="preserve"> настоящего Порядка.</w:t>
      </w:r>
    </w:p>
    <w:p w:rsidR="00CB1330" w:rsidRDefault="00CB1330">
      <w:pPr>
        <w:pStyle w:val="ConsPlusNormal"/>
        <w:spacing w:before="220"/>
        <w:ind w:firstLine="540"/>
        <w:jc w:val="both"/>
      </w:pPr>
      <w:r>
        <w:t>На основании исполненных Распоряжения на возврат, Заявки на возврат сумма возврата в валюте Российской Федерации отражается на соответствующем лицевом счете администратора доходов бюджета.</w:t>
      </w:r>
    </w:p>
    <w:p w:rsidR="00CB1330" w:rsidRDefault="00CB1330">
      <w:pPr>
        <w:pStyle w:val="ConsPlusNormal"/>
        <w:spacing w:before="220"/>
        <w:ind w:firstLine="540"/>
        <w:jc w:val="both"/>
      </w:pPr>
      <w:r>
        <w:t>Возврат средств плательщику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CB1330" w:rsidRDefault="00CB1330">
      <w:pPr>
        <w:pStyle w:val="ConsPlusNormal"/>
        <w:spacing w:before="220"/>
        <w:ind w:firstLine="540"/>
        <w:jc w:val="both"/>
      </w:pPr>
      <w:r>
        <w:t>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CB1330" w:rsidRDefault="00CB1330">
      <w:pPr>
        <w:pStyle w:val="ConsPlusNormal"/>
        <w:spacing w:before="220"/>
        <w:ind w:firstLine="540"/>
        <w:jc w:val="both"/>
      </w:pPr>
      <w:r>
        <w:t>в реквизитах "ИНН" и "КПП" получателя указываются соответственно ИНН и КПП администратора доходов бюджета;</w:t>
      </w:r>
    </w:p>
    <w:p w:rsidR="00CB1330" w:rsidRDefault="00CB1330">
      <w:pPr>
        <w:pStyle w:val="ConsPlusNormal"/>
        <w:spacing w:before="220"/>
        <w:ind w:firstLine="540"/>
        <w:jc w:val="both"/>
      </w:pPr>
      <w:r>
        <w:t>в реквизите "N сч." получателя указывается номер казначейского счета органа Федерального казначейства;</w:t>
      </w:r>
    </w:p>
    <w:p w:rsidR="00CB1330" w:rsidRDefault="00CB1330">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доходов бюджета;</w:t>
      </w:r>
    </w:p>
    <w:p w:rsidR="00CB1330" w:rsidRDefault="00CB1330">
      <w:pPr>
        <w:pStyle w:val="ConsPlusNormal"/>
        <w:spacing w:before="220"/>
        <w:ind w:firstLine="540"/>
        <w:jc w:val="both"/>
      </w:pPr>
      <w:r>
        <w:t>в реквизите "КБК" указывается код бюджетной классификации, по которому остаток неиспользованных средств подлежит учету;</w:t>
      </w:r>
    </w:p>
    <w:p w:rsidR="00CB1330" w:rsidRDefault="00CB1330">
      <w:pPr>
        <w:pStyle w:val="ConsPlusNormal"/>
        <w:spacing w:before="220"/>
        <w:ind w:firstLine="540"/>
        <w:jc w:val="both"/>
      </w:pPr>
      <w:r>
        <w:t>в реквизите "ОКТМО" указывается код ОКТМО территории муниципального образования (межселенной территории), на которой мобилизуется платеж;</w:t>
      </w:r>
    </w:p>
    <w:p w:rsidR="00CB1330" w:rsidRDefault="00CB1330">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Распоряжению на возврат, Заявке на возврат (с указанием N и даты Распоряжения на возврат, Заявки на возврат)".</w:t>
      </w:r>
    </w:p>
    <w:p w:rsidR="00CB1330" w:rsidRDefault="00CB1330">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CB1330" w:rsidRDefault="00CB1330">
      <w:pPr>
        <w:pStyle w:val="ConsPlusNormal"/>
        <w:spacing w:before="220"/>
        <w:ind w:firstLine="540"/>
        <w:jc w:val="both"/>
      </w:pPr>
      <w:r>
        <w:t xml:space="preserve">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w:t>
      </w:r>
      <w:r>
        <w:lastRenderedPageBreak/>
        <w:t>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Распоряжение на возврат, Заявку на возврат с указанием суммы возврата в иностранной валюте без указания ее рублевого эквивалента.</w:t>
      </w:r>
    </w:p>
    <w:p w:rsidR="00CB1330" w:rsidRDefault="00CB1330">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CB1330" w:rsidRDefault="00CB1330">
      <w:pPr>
        <w:pStyle w:val="ConsPlusNormal"/>
        <w:spacing w:before="220"/>
        <w:ind w:firstLine="540"/>
        <w:jc w:val="both"/>
      </w:pPr>
      <w:r>
        <w:t>Одновременно с Распоряжением на возврат, Заявкой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CB1330" w:rsidRDefault="00CB1330">
      <w:pPr>
        <w:pStyle w:val="ConsPlusNormal"/>
        <w:spacing w:before="220"/>
        <w:ind w:firstLine="540"/>
        <w:jc w:val="both"/>
      </w:pPr>
      <w:r>
        <w:t>Межрегиональное операционное управление Федерального казначейства:</w:t>
      </w:r>
    </w:p>
    <w:p w:rsidR="00CB1330" w:rsidRDefault="00CB1330">
      <w:pPr>
        <w:pStyle w:val="ConsPlusNormal"/>
        <w:spacing w:before="220"/>
        <w:ind w:firstLine="540"/>
        <w:jc w:val="both"/>
      </w:pPr>
      <w:r>
        <w:t>проверяет правильность заполнения Распоряжения на возврат, Заявки на возврат и заявления на проведение операций с иностранной валютой, а также их идентичность по соответствующим реквизитам;</w:t>
      </w:r>
    </w:p>
    <w:p w:rsidR="00CB1330" w:rsidRDefault="00CB1330">
      <w:pPr>
        <w:pStyle w:val="ConsPlusNormal"/>
        <w:spacing w:before="220"/>
        <w:ind w:firstLine="540"/>
        <w:jc w:val="both"/>
      </w:pPr>
      <w: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CB1330" w:rsidRDefault="00CB1330">
      <w:pPr>
        <w:pStyle w:val="ConsPlusNormal"/>
        <w:spacing w:before="220"/>
        <w:ind w:firstLine="540"/>
        <w:jc w:val="both"/>
      </w:pPr>
      <w:r>
        <w:t xml:space="preserve">отражает </w:t>
      </w:r>
      <w:hyperlink r:id="rId167">
        <w:r>
          <w:rPr>
            <w:color w:val="0000FF"/>
          </w:rPr>
          <w:t>Заявку</w:t>
        </w:r>
      </w:hyperlink>
      <w:r>
        <w:t xml:space="preserve"> на возврат в </w:t>
      </w:r>
      <w:hyperlink r:id="rId168">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CB1330" w:rsidRDefault="00CB1330">
      <w:pPr>
        <w:pStyle w:val="ConsPlusNormal"/>
        <w:spacing w:before="220"/>
        <w:ind w:firstLine="540"/>
        <w:jc w:val="both"/>
      </w:pPr>
      <w:r>
        <w:t xml:space="preserve">исполняет Распоряжение на возврат, </w:t>
      </w:r>
      <w:hyperlink r:id="rId169">
        <w:r>
          <w:rPr>
            <w:color w:val="0000FF"/>
          </w:rPr>
          <w:t>Заявку</w:t>
        </w:r>
      </w:hyperlink>
      <w:r>
        <w:t xml:space="preserve"> на возврат в срок, не превышающий трех рабочих дней, следующих за днем его поступления.</w:t>
      </w:r>
    </w:p>
    <w:p w:rsidR="00CB1330" w:rsidRDefault="00CB1330">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CB1330" w:rsidRDefault="00CB1330">
      <w:pPr>
        <w:pStyle w:val="ConsPlusNormal"/>
        <w:spacing w:before="22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w:t>
      </w:r>
      <w:hyperlink r:id="rId170">
        <w:r>
          <w:rPr>
            <w:color w:val="0000FF"/>
          </w:rPr>
          <w:t>статьей 53</w:t>
        </w:r>
      </w:hyperlink>
      <w:r>
        <w:t xml:space="preserve"> Федерального закона от 10 июля 2002 г. N 86-ФЗ "О Центральном банке Российской Федерации (Банке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CB1330" w:rsidRDefault="00CB1330">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5399">
        <w:r>
          <w:rPr>
            <w:color w:val="0000FF"/>
          </w:rPr>
          <w:t>раздела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CB1330" w:rsidRDefault="00CB1330">
      <w:pPr>
        <w:pStyle w:val="ConsPlusNormal"/>
        <w:spacing w:before="220"/>
        <w:ind w:firstLine="540"/>
        <w:jc w:val="both"/>
      </w:pPr>
      <w:r>
        <w:t xml:space="preserve">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w:t>
      </w:r>
      <w:r>
        <w:lastRenderedPageBreak/>
        <w:t>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ведомости учета поступлений по соответствующим кодам бюджетной классификации.</w:t>
      </w:r>
    </w:p>
    <w:p w:rsidR="00CB1330" w:rsidRDefault="00CB1330">
      <w:pPr>
        <w:pStyle w:val="ConsPlusNormal"/>
        <w:jc w:val="both"/>
      </w:pPr>
      <w:r>
        <w:t xml:space="preserve">(п. 48 в ред. </w:t>
      </w:r>
      <w:hyperlink r:id="rId171">
        <w:r>
          <w:rPr>
            <w:color w:val="0000FF"/>
          </w:rPr>
          <w:t>Приказа</w:t>
        </w:r>
      </w:hyperlink>
      <w:r>
        <w:t xml:space="preserve"> Минфина России от 06.08.2025 N 106н)</w:t>
      </w:r>
    </w:p>
    <w:p w:rsidR="00CB1330" w:rsidRDefault="00CB1330">
      <w:pPr>
        <w:pStyle w:val="ConsPlusNormal"/>
        <w:ind w:firstLine="540"/>
        <w:jc w:val="both"/>
      </w:pPr>
    </w:p>
    <w:p w:rsidR="00CB1330" w:rsidRDefault="00CB1330">
      <w:pPr>
        <w:pStyle w:val="ConsPlusTitle"/>
        <w:jc w:val="center"/>
        <w:outlineLvl w:val="1"/>
      </w:pPr>
      <w:r>
        <w:t>V. Взаимодействие органов Федерального казначейства</w:t>
      </w:r>
    </w:p>
    <w:p w:rsidR="00CB1330" w:rsidRDefault="00CB1330">
      <w:pPr>
        <w:pStyle w:val="ConsPlusTitle"/>
        <w:jc w:val="center"/>
      </w:pPr>
      <w:r>
        <w:t>с администраторами поступлений в бюджеты, финансовыми</w:t>
      </w:r>
    </w:p>
    <w:p w:rsidR="00CB1330" w:rsidRDefault="00CB1330">
      <w:pPr>
        <w:pStyle w:val="ConsPlusTitle"/>
        <w:jc w:val="center"/>
      </w:pPr>
      <w:r>
        <w:t>органами и органами управления государственными</w:t>
      </w:r>
    </w:p>
    <w:p w:rsidR="00CB1330" w:rsidRDefault="00CB1330">
      <w:pPr>
        <w:pStyle w:val="ConsPlusTitle"/>
        <w:jc w:val="center"/>
      </w:pPr>
      <w:r>
        <w:t>внебюджетными фондами</w:t>
      </w:r>
    </w:p>
    <w:p w:rsidR="00CB1330" w:rsidRDefault="00CB1330">
      <w:pPr>
        <w:pStyle w:val="ConsPlusNormal"/>
        <w:jc w:val="center"/>
      </w:pPr>
    </w:p>
    <w:p w:rsidR="00CB1330" w:rsidRDefault="00CB1330">
      <w:pPr>
        <w:pStyle w:val="ConsPlusNormal"/>
        <w:ind w:firstLine="540"/>
        <w:jc w:val="both"/>
      </w:pPr>
      <w:r>
        <w:t>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предусмотренных настоящим Порядком документов в пределах возложенных на них бюджетных полномочий.</w:t>
      </w:r>
    </w:p>
    <w:p w:rsidR="00CB1330" w:rsidRDefault="00CB1330">
      <w:pPr>
        <w:pStyle w:val="ConsPlusNormal"/>
        <w:spacing w:before="220"/>
        <w:ind w:firstLine="540"/>
        <w:jc w:val="both"/>
      </w:pPr>
      <w:bookmarkStart w:id="14" w:name="P425"/>
      <w:bookmarkEnd w:id="14"/>
      <w:r>
        <w:t xml:space="preserve">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w:t>
      </w:r>
      <w:hyperlink r:id="rId172">
        <w:r>
          <w:rPr>
            <w:color w:val="0000FF"/>
          </w:rPr>
          <w:t>Справка</w:t>
        </w:r>
      </w:hyperlink>
      <w:r>
        <w:t xml:space="preserve"> о перечислении поступлений в бюджеты с учетом следующего:</w:t>
      </w:r>
    </w:p>
    <w:p w:rsidR="00CB1330" w:rsidRDefault="00CB1330">
      <w:pPr>
        <w:pStyle w:val="ConsPlusNormal"/>
        <w:spacing w:before="220"/>
        <w:ind w:firstLine="540"/>
        <w:jc w:val="both"/>
      </w:pPr>
      <w:r>
        <w:t xml:space="preserve">Справка о перечислении поступлений в бюджеты (код формы по КФД 0533005), </w:t>
      </w:r>
      <w:hyperlink r:id="rId173">
        <w:r>
          <w:rPr>
            <w:color w:val="0000FF"/>
          </w:rPr>
          <w:t>разделы I</w:t>
        </w:r>
      </w:hyperlink>
      <w:r>
        <w:t xml:space="preserve">, </w:t>
      </w:r>
      <w:hyperlink r:id="rId174">
        <w:r>
          <w:rPr>
            <w:color w:val="0000FF"/>
          </w:rPr>
          <w:t>III</w:t>
        </w:r>
      </w:hyperlink>
      <w:r>
        <w:t xml:space="preserve">, </w:t>
      </w:r>
      <w:hyperlink r:id="rId175">
        <w:r>
          <w:rPr>
            <w:color w:val="0000FF"/>
          </w:rPr>
          <w:t>IV</w:t>
        </w:r>
      </w:hyperlink>
      <w:r>
        <w:t xml:space="preserve"> и </w:t>
      </w:r>
      <w:hyperlink r:id="rId176">
        <w:r>
          <w:rPr>
            <w:color w:val="0000FF"/>
          </w:rPr>
          <w:t>V</w:t>
        </w:r>
      </w:hyperlink>
      <w:r>
        <w:t xml:space="preserve"> Справки о перечислении поступлений в бюджеты (код формы по КФД 0531468) формируются по администрируемым администратором поступлений в бюджет поступлениям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администратора поступлений в бюджет. В случае необходимости администратор поступлений в бюджет направляет в орган Федерального казначейства обращение о получении Справки о перечислении поступлений в бюджеты (код формы по КФД 0533005) или </w:t>
      </w:r>
      <w:hyperlink r:id="rId177">
        <w:r>
          <w:rPr>
            <w:color w:val="0000FF"/>
          </w:rPr>
          <w:t>разделов I</w:t>
        </w:r>
      </w:hyperlink>
      <w:r>
        <w:t xml:space="preserve">, </w:t>
      </w:r>
      <w:hyperlink r:id="rId178">
        <w:r>
          <w:rPr>
            <w:color w:val="0000FF"/>
          </w:rPr>
          <w:t>III</w:t>
        </w:r>
      </w:hyperlink>
      <w:r>
        <w:t xml:space="preserve">, </w:t>
      </w:r>
      <w:hyperlink r:id="rId179">
        <w:r>
          <w:rPr>
            <w:color w:val="0000FF"/>
          </w:rPr>
          <w:t>IV</w:t>
        </w:r>
      </w:hyperlink>
      <w:r>
        <w:t xml:space="preserve"> и </w:t>
      </w:r>
      <w:hyperlink r:id="rId180">
        <w:r>
          <w:rPr>
            <w:color w:val="0000FF"/>
          </w:rPr>
          <w:t>V</w:t>
        </w:r>
      </w:hyperlink>
      <w:r>
        <w:t xml:space="preserve"> Справки о перечислении поступлений в бюджеты (код формы по КФД 0531468) по состоянию на первое число месяца, следующего за отчетным, на бумажном носителе, но не чаще одного раза в месяц.</w:t>
      </w:r>
    </w:p>
    <w:p w:rsidR="00CB1330" w:rsidRDefault="00CB1330">
      <w:pPr>
        <w:pStyle w:val="ConsPlusNormal"/>
        <w:spacing w:before="220"/>
        <w:ind w:firstLine="540"/>
        <w:jc w:val="both"/>
      </w:pPr>
      <w: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CB1330" w:rsidRDefault="00CB1330">
      <w:pPr>
        <w:pStyle w:val="ConsPlusNormal"/>
        <w:spacing w:before="220"/>
        <w:ind w:firstLine="540"/>
        <w:jc w:val="both"/>
      </w:pPr>
      <w:hyperlink r:id="rId181">
        <w:r>
          <w:rPr>
            <w:color w:val="0000FF"/>
          </w:rPr>
          <w:t>Разделы I</w:t>
        </w:r>
      </w:hyperlink>
      <w:r>
        <w:t xml:space="preserve">, </w:t>
      </w:r>
      <w:hyperlink r:id="rId182">
        <w:r>
          <w:rPr>
            <w:color w:val="0000FF"/>
          </w:rPr>
          <w:t>II</w:t>
        </w:r>
      </w:hyperlink>
      <w:r>
        <w:t xml:space="preserve">, </w:t>
      </w:r>
      <w:hyperlink r:id="rId183">
        <w:r>
          <w:rPr>
            <w:color w:val="0000FF"/>
          </w:rPr>
          <w:t>III</w:t>
        </w:r>
      </w:hyperlink>
      <w:r>
        <w:t xml:space="preserve"> Справки о перечислении поступлений в бюджеты (код формы по КФД 0533005), </w:t>
      </w:r>
      <w:hyperlink r:id="rId184">
        <w:r>
          <w:rPr>
            <w:color w:val="0000FF"/>
          </w:rPr>
          <w:t>разделы I</w:t>
        </w:r>
      </w:hyperlink>
      <w:r>
        <w:t xml:space="preserve"> и </w:t>
      </w:r>
      <w:hyperlink r:id="rId185">
        <w:r>
          <w:rPr>
            <w:color w:val="0000FF"/>
          </w:rPr>
          <w:t>III</w:t>
        </w:r>
      </w:hyperlink>
      <w:r>
        <w:t xml:space="preserve"> Справки о перечислении поступлений в бюджеты (код формы по КФД 0531468) формируются в соответствии с кодами бюджетной классификации и кодами ОКТМО.</w:t>
      </w:r>
    </w:p>
    <w:p w:rsidR="00CB1330" w:rsidRDefault="00CB1330">
      <w:pPr>
        <w:pStyle w:val="ConsPlusNormal"/>
        <w:spacing w:before="220"/>
        <w:ind w:firstLine="540"/>
        <w:jc w:val="both"/>
      </w:pPr>
      <w:hyperlink r:id="rId186">
        <w:r>
          <w:rPr>
            <w:color w:val="0000FF"/>
          </w:rPr>
          <w:t>Раздел IV</w:t>
        </w:r>
      </w:hyperlink>
      <w:r>
        <w:t xml:space="preserve">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CB1330" w:rsidRDefault="00CB1330">
      <w:pPr>
        <w:pStyle w:val="ConsPlusNormal"/>
        <w:spacing w:before="220"/>
        <w:ind w:firstLine="540"/>
        <w:jc w:val="both"/>
      </w:pPr>
      <w:r>
        <w:t xml:space="preserve">Для главного администратора поступлений в бюджет органом Федерального казначейства формируется </w:t>
      </w:r>
      <w:hyperlink r:id="rId187">
        <w:r>
          <w:rPr>
            <w:color w:val="0000FF"/>
          </w:rPr>
          <w:t>Справка</w:t>
        </w:r>
      </w:hyperlink>
      <w:r>
        <w:t xml:space="preserve"> о перечислении поступлений в бюджеты (код формы по КФД 0533005) с использованием системы "Электронный бюджет" по данным подведомственных ему администраторов поступлений в бюджет, казначейское обслуживание которых осуществляется в системе "Электронный бюджет",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главного администратора поступлений в бюджет.</w:t>
      </w:r>
    </w:p>
    <w:p w:rsidR="00CB1330" w:rsidRDefault="00CB1330">
      <w:pPr>
        <w:pStyle w:val="ConsPlusNormal"/>
        <w:jc w:val="both"/>
      </w:pPr>
      <w:r>
        <w:t xml:space="preserve">(п. 50 в ред. </w:t>
      </w:r>
      <w:hyperlink r:id="rId188">
        <w:r>
          <w:rPr>
            <w:color w:val="0000FF"/>
          </w:rPr>
          <w:t>Приказа</w:t>
        </w:r>
      </w:hyperlink>
      <w:r>
        <w:t xml:space="preserve"> Минфина России от 06.08.2025 N 106н)</w:t>
      </w:r>
    </w:p>
    <w:p w:rsidR="00CB1330" w:rsidRDefault="00CB1330">
      <w:pPr>
        <w:pStyle w:val="ConsPlusNormal"/>
        <w:spacing w:before="220"/>
        <w:ind w:firstLine="540"/>
        <w:jc w:val="both"/>
      </w:pPr>
      <w:r>
        <w:lastRenderedPageBreak/>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CB1330" w:rsidRDefault="00CB1330">
      <w:pPr>
        <w:pStyle w:val="ConsPlusNormal"/>
        <w:spacing w:before="220"/>
        <w:ind w:firstLine="540"/>
        <w:jc w:val="both"/>
      </w:pPr>
      <w:hyperlink w:anchor="P535">
        <w:r>
          <w:rPr>
            <w:color w:val="0000FF"/>
          </w:rPr>
          <w:t>Реестры</w:t>
        </w:r>
      </w:hyperlink>
      <w:r>
        <w:t xml:space="preserve"> перечисленных поступлений;</w:t>
      </w:r>
    </w:p>
    <w:p w:rsidR="00CB1330" w:rsidRDefault="00CB1330">
      <w:pPr>
        <w:pStyle w:val="ConsPlusNormal"/>
        <w:spacing w:before="220"/>
        <w:ind w:firstLine="540"/>
        <w:jc w:val="both"/>
      </w:pPr>
      <w:r>
        <w:t>Справка о перечисленных поступлениях в бюджет.</w:t>
      </w:r>
    </w:p>
    <w:p w:rsidR="00CB1330" w:rsidRDefault="00CB1330">
      <w:pPr>
        <w:pStyle w:val="ConsPlusNormal"/>
        <w:spacing w:before="220"/>
        <w:ind w:firstLine="540"/>
        <w:jc w:val="both"/>
      </w:pPr>
      <w:bookmarkStart w:id="15" w:name="P435"/>
      <w:bookmarkEnd w:id="15"/>
      <w: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CB1330" w:rsidRDefault="00CB1330">
      <w:pPr>
        <w:pStyle w:val="ConsPlusNormal"/>
        <w:spacing w:before="220"/>
        <w:ind w:firstLine="540"/>
        <w:jc w:val="both"/>
      </w:pPr>
      <w:r>
        <w:t>а) при осуществлении органом Федерального казначейства учета и распределения поступлений с использованием системы "Электронный бюджет":</w:t>
      </w:r>
    </w:p>
    <w:p w:rsidR="00CB1330" w:rsidRDefault="00CB1330">
      <w:pPr>
        <w:pStyle w:val="ConsPlusNormal"/>
        <w:spacing w:before="220"/>
        <w:ind w:firstLine="540"/>
        <w:jc w:val="both"/>
      </w:pPr>
      <w:hyperlink w:anchor="P2444">
        <w:r>
          <w:rPr>
            <w:color w:val="0000FF"/>
          </w:rPr>
          <w:t>раздел II</w:t>
        </w:r>
      </w:hyperlink>
      <w:r>
        <w:t xml:space="preserve">, сформированный по соответствующим кодам бюджетной классификации и </w:t>
      </w:r>
      <w:hyperlink r:id="rId189">
        <w:r>
          <w:rPr>
            <w:color w:val="0000FF"/>
          </w:rPr>
          <w:t>ОКТМО</w:t>
        </w:r>
      </w:hyperlink>
      <w:r>
        <w:t xml:space="preserve">, и </w:t>
      </w:r>
      <w:hyperlink w:anchor="P2989">
        <w:r>
          <w:rPr>
            <w:color w:val="0000FF"/>
          </w:rPr>
          <w:t>раздел IV</w:t>
        </w:r>
      </w:hyperlink>
      <w:r>
        <w:t xml:space="preserve">, сформированный в соответствии с кодами бюджетной классификации и видами муниципальных образований, </w:t>
      </w:r>
      <w:hyperlink w:anchor="P1983">
        <w:r>
          <w:rPr>
            <w:color w:val="0000FF"/>
          </w:rPr>
          <w:t>Справки</w:t>
        </w:r>
      </w:hyperlink>
      <w:r>
        <w:t xml:space="preserve"> о перечислении поступлений в бюджеты (код формы по КФД 0533005);</w:t>
      </w:r>
    </w:p>
    <w:p w:rsidR="00CB1330" w:rsidRDefault="00CB1330">
      <w:pPr>
        <w:pStyle w:val="ConsPlusNormal"/>
        <w:spacing w:before="220"/>
        <w:ind w:firstLine="540"/>
        <w:jc w:val="both"/>
      </w:pPr>
      <w: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 в рамках исполнения Распоряжения налогового органа;</w:t>
      </w:r>
    </w:p>
    <w:p w:rsidR="00CB1330" w:rsidRDefault="00CB1330">
      <w:pPr>
        <w:pStyle w:val="ConsPlusNormal"/>
        <w:spacing w:before="220"/>
        <w:ind w:firstLine="540"/>
        <w:jc w:val="both"/>
      </w:pPr>
      <w: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CB1330" w:rsidRDefault="00CB1330">
      <w:pPr>
        <w:pStyle w:val="ConsPlusNormal"/>
        <w:spacing w:before="220"/>
        <w:ind w:firstLine="540"/>
        <w:jc w:val="both"/>
      </w:pPr>
      <w:r>
        <w:t xml:space="preserve">Сводная </w:t>
      </w:r>
      <w:hyperlink w:anchor="P4741">
        <w:r>
          <w:rPr>
            <w:color w:val="0000FF"/>
          </w:rPr>
          <w:t>ведомость</w:t>
        </w:r>
      </w:hyperlink>
      <w:r>
        <w:t xml:space="preserve"> поступлений, подлежащих перечислению в бюджеты (код формы по КФД 0531464);</w:t>
      </w:r>
    </w:p>
    <w:p w:rsidR="00CB1330" w:rsidRDefault="00CB1330">
      <w:pPr>
        <w:pStyle w:val="ConsPlusNormal"/>
        <w:spacing w:before="220"/>
        <w:ind w:firstLine="540"/>
        <w:jc w:val="both"/>
      </w:pPr>
      <w:hyperlink w:anchor="P5589">
        <w:r>
          <w:rPr>
            <w:color w:val="0000FF"/>
          </w:rPr>
          <w:t>раздел IV</w:t>
        </w:r>
      </w:hyperlink>
      <w:r>
        <w:t xml:space="preserve">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CB1330" w:rsidRDefault="00CB1330">
      <w:pPr>
        <w:pStyle w:val="ConsPlusNormal"/>
        <w:spacing w:before="220"/>
        <w:ind w:firstLine="540"/>
        <w:jc w:val="both"/>
      </w:pPr>
      <w:r>
        <w:t xml:space="preserve">в) </w:t>
      </w:r>
      <w:hyperlink w:anchor="P655">
        <w:r>
          <w:rPr>
            <w:color w:val="0000FF"/>
          </w:rPr>
          <w:t>Сведения</w:t>
        </w:r>
      </w:hyperlink>
      <w:r>
        <w:t xml:space="preserve"> о поступивших от юридических лиц платежах.</w:t>
      </w:r>
    </w:p>
    <w:p w:rsidR="00CB1330" w:rsidRDefault="00CB1330">
      <w:pPr>
        <w:pStyle w:val="ConsPlusNormal"/>
        <w:spacing w:before="220"/>
        <w:ind w:firstLine="540"/>
        <w:jc w:val="both"/>
      </w:pPr>
      <w:hyperlink w:anchor="P655">
        <w:r>
          <w:rPr>
            <w:color w:val="0000FF"/>
          </w:rPr>
          <w:t>Сведения</w:t>
        </w:r>
      </w:hyperlink>
      <w:r>
        <w:t xml:space="preserve">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
    <w:p w:rsidR="00CB1330" w:rsidRDefault="00CB1330">
      <w:pPr>
        <w:pStyle w:val="ConsPlusNormal"/>
        <w:spacing w:before="220"/>
        <w:ind w:firstLine="540"/>
        <w:jc w:val="both"/>
      </w:pPr>
      <w:hyperlink w:anchor="P682">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90">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CB1330" w:rsidRDefault="00CB1330">
      <w:pPr>
        <w:pStyle w:val="ConsPlusNormal"/>
        <w:spacing w:before="220"/>
        <w:ind w:firstLine="540"/>
        <w:jc w:val="both"/>
      </w:pPr>
      <w:r>
        <w:lastRenderedPageBreak/>
        <w:t xml:space="preserve">В </w:t>
      </w:r>
      <w:hyperlink w:anchor="P726">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CB1330" w:rsidRDefault="00CB1330">
      <w:pPr>
        <w:pStyle w:val="ConsPlusNormal"/>
        <w:spacing w:before="220"/>
        <w:ind w:firstLine="540"/>
        <w:jc w:val="both"/>
      </w:pPr>
      <w:bookmarkStart w:id="16" w:name="P446"/>
      <w:bookmarkEnd w:id="16"/>
      <w:r>
        <w:t>53. 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CB1330" w:rsidRDefault="00CB1330">
      <w:pPr>
        <w:pStyle w:val="ConsPlusNormal"/>
        <w:spacing w:before="220"/>
        <w:ind w:firstLine="540"/>
        <w:jc w:val="both"/>
      </w:pPr>
      <w:bookmarkStart w:id="17" w:name="P447"/>
      <w:bookmarkEnd w:id="17"/>
      <w:r>
        <w:t xml:space="preserve">54. 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w:t>
      </w:r>
      <w:hyperlink w:anchor="P1801">
        <w:r>
          <w:rPr>
            <w:color w:val="0000FF"/>
          </w:rPr>
          <w:t>Справки</w:t>
        </w:r>
      </w:hyperlink>
      <w:r>
        <w:t xml:space="preserve"> о перечисленных поступлениях в бюджет (код формы по КФД 0533004), </w:t>
      </w:r>
      <w:hyperlink w:anchor="P1983">
        <w:r>
          <w:rPr>
            <w:color w:val="0000FF"/>
          </w:rPr>
          <w:t>Справки</w:t>
        </w:r>
      </w:hyperlink>
      <w:r>
        <w:t xml:space="preserve"> о перечислении поступлений в бюджеты (код формы по КФД 0533005) и наличия потребности в их получении 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w:t>
      </w:r>
      <w:hyperlink w:anchor="P4893">
        <w:r>
          <w:rPr>
            <w:color w:val="0000FF"/>
          </w:rPr>
          <w:t>Справку</w:t>
        </w:r>
      </w:hyperlink>
      <w:r>
        <w:t xml:space="preserve"> о перечисленных поступлениях в бюджет (код формы по КФД 0531467), </w:t>
      </w:r>
      <w:hyperlink w:anchor="P5026">
        <w:r>
          <w:rPr>
            <w:color w:val="0000FF"/>
          </w:rPr>
          <w:t>Справку</w:t>
        </w:r>
      </w:hyperlink>
      <w:r>
        <w:t xml:space="preserve"> о перечислении поступлений в бюджеты (код формы по КФД 0531468).</w:t>
      </w:r>
    </w:p>
    <w:p w:rsidR="00CB1330" w:rsidRDefault="00CB1330">
      <w:pPr>
        <w:pStyle w:val="ConsPlusNormal"/>
        <w:spacing w:before="220"/>
        <w:ind w:firstLine="540"/>
        <w:jc w:val="both"/>
      </w:pPr>
      <w:r>
        <w:t xml:space="preserve">55. 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021">
        <w:r>
          <w:rPr>
            <w:color w:val="0000FF"/>
          </w:rPr>
          <w:t>Сведения</w:t>
        </w:r>
      </w:hyperlink>
      <w:r>
        <w:t xml:space="preserve">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CB1330" w:rsidRDefault="00CB1330">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02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CB1330" w:rsidRDefault="00CB1330">
      <w:pPr>
        <w:pStyle w:val="ConsPlusNormal"/>
        <w:spacing w:before="220"/>
        <w:ind w:firstLine="540"/>
        <w:jc w:val="both"/>
      </w:pPr>
      <w:r>
        <w:t xml:space="preserve">Если нормативы, указанные в </w:t>
      </w:r>
      <w:hyperlink w:anchor="P102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CB1330" w:rsidRDefault="00CB1330">
      <w:pPr>
        <w:pStyle w:val="ConsPlusNormal"/>
        <w:spacing w:before="220"/>
        <w:ind w:firstLine="540"/>
        <w:jc w:val="both"/>
      </w:pPr>
      <w:bookmarkStart w:id="18" w:name="P451"/>
      <w:bookmarkEnd w:id="18"/>
      <w:r>
        <w:t xml:space="preserve">56. 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 чем за пять рабочих дней до дня представления Распоряжения на возврат, </w:t>
      </w:r>
      <w:hyperlink r:id="rId191">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w:t>
      </w:r>
      <w:r>
        <w:lastRenderedPageBreak/>
        <w:t>классификации, иной информации, достаточной для идентификации платежа).</w:t>
      </w:r>
    </w:p>
    <w:p w:rsidR="00CB1330" w:rsidRDefault="00CB1330">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CB1330" w:rsidRDefault="00CB1330">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данного обращения:</w:t>
      </w:r>
    </w:p>
    <w:p w:rsidR="00CB1330" w:rsidRDefault="00CB1330">
      <w:pPr>
        <w:pStyle w:val="ConsPlusNormal"/>
        <w:spacing w:before="220"/>
        <w:ind w:firstLine="540"/>
        <w:jc w:val="both"/>
      </w:pPr>
      <w:r>
        <w:t>а) при осуществлении учета и распределения поступлений с использованием системы "Электронный бюджет":</w:t>
      </w:r>
    </w:p>
    <w:p w:rsidR="00CB1330" w:rsidRDefault="00CB1330">
      <w:pPr>
        <w:pStyle w:val="ConsPlusNormal"/>
        <w:spacing w:before="220"/>
        <w:ind w:firstLine="540"/>
        <w:jc w:val="both"/>
      </w:pPr>
      <w:r>
        <w:t xml:space="preserve">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w:t>
      </w:r>
      <w:hyperlink w:anchor="P1480">
        <w:r>
          <w:rPr>
            <w:color w:val="0000FF"/>
          </w:rPr>
          <w:t>Реестр</w:t>
        </w:r>
      </w:hyperlink>
      <w:r>
        <w:t xml:space="preserve"> передаваемых (принимаемых) платежей (код формы по КФД 0533002);</w:t>
      </w:r>
    </w:p>
    <w:p w:rsidR="00CB1330" w:rsidRDefault="00CB1330">
      <w:pPr>
        <w:pStyle w:val="ConsPlusNormal"/>
        <w:spacing w:before="220"/>
        <w:ind w:firstLine="540"/>
        <w:jc w:val="both"/>
      </w:pPr>
      <w:r>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CB1330" w:rsidRDefault="00CB1330">
      <w:pPr>
        <w:pStyle w:val="ConsPlusNormal"/>
        <w:spacing w:before="220"/>
        <w:ind w:firstLine="540"/>
        <w:jc w:val="both"/>
      </w:pPr>
      <w:r>
        <w:t xml:space="preserve">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w:t>
      </w:r>
      <w:hyperlink w:anchor="P3645">
        <w:r>
          <w:rPr>
            <w:color w:val="0000FF"/>
          </w:rPr>
          <w:t>Реестр</w:t>
        </w:r>
      </w:hyperlink>
      <w:r>
        <w:t xml:space="preserve"> передаваемых (принимаемых) платежей (код формы по КФД 0531477) с приложением распоряжений.</w:t>
      </w:r>
    </w:p>
    <w:p w:rsidR="00CB1330" w:rsidRDefault="00CB1330">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CB1330" w:rsidRDefault="00CB1330">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CB1330" w:rsidRDefault="00CB1330">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CB1330" w:rsidRDefault="00CB1330">
      <w:pPr>
        <w:pStyle w:val="ConsPlusNormal"/>
        <w:spacing w:before="220"/>
        <w:ind w:firstLine="540"/>
        <w:jc w:val="both"/>
      </w:pPr>
      <w:r>
        <w:t xml:space="preserve">57.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192">
        <w:r>
          <w:rPr>
            <w:color w:val="0000FF"/>
          </w:rPr>
          <w:t>Запрос</w:t>
        </w:r>
      </w:hyperlink>
      <w:r>
        <w:t xml:space="preserve"> на выяснение принадлежности платежа и направляет его администратору поступлений в бюджет следующим образом:</w:t>
      </w:r>
    </w:p>
    <w:p w:rsidR="00CB1330" w:rsidRDefault="00CB1330">
      <w:pPr>
        <w:pStyle w:val="ConsPlusNormal"/>
        <w:spacing w:before="220"/>
        <w:ind w:firstLine="540"/>
        <w:jc w:val="both"/>
      </w:pPr>
      <w:bookmarkStart w:id="19" w:name="P462"/>
      <w:bookmarkEnd w:id="19"/>
      <w:r>
        <w:t xml:space="preserve">а) по значениям ИНН (ИНН и КПП) получателя, кода </w:t>
      </w:r>
      <w:hyperlink r:id="rId193">
        <w:r>
          <w:rPr>
            <w:color w:val="0000FF"/>
          </w:rPr>
          <w:t>ОКТМО</w:t>
        </w:r>
      </w:hyperlink>
      <w:r>
        <w:t xml:space="preserve">, если в распоряжении указаны значения ИНН и КПП получателя - администратора поступлений в бюджет и кода </w:t>
      </w:r>
      <w:hyperlink r:id="rId194">
        <w:r>
          <w:rPr>
            <w:color w:val="0000FF"/>
          </w:rPr>
          <w:t>ОКТМО</w:t>
        </w:r>
      </w:hyperlink>
      <w:r>
        <w:t>;</w:t>
      </w:r>
    </w:p>
    <w:p w:rsidR="00CB1330" w:rsidRDefault="00CB1330">
      <w:pPr>
        <w:pStyle w:val="ConsPlusNormal"/>
        <w:spacing w:before="220"/>
        <w:ind w:firstLine="540"/>
        <w:jc w:val="both"/>
      </w:pPr>
      <w:r>
        <w:t xml:space="preserve">по значениям ИНН (ИНН и КПП) получателя-правопреемника, кода </w:t>
      </w:r>
      <w:hyperlink r:id="rId195">
        <w:r>
          <w:rPr>
            <w:color w:val="0000FF"/>
          </w:rPr>
          <w:t>ОКТМО</w:t>
        </w:r>
      </w:hyperlink>
      <w:r>
        <w:t xml:space="preserve">, если в распоряжении указаны значения ИНН и КПП получателя-правопреемника и кода </w:t>
      </w:r>
      <w:hyperlink r:id="rId196">
        <w:r>
          <w:rPr>
            <w:color w:val="0000FF"/>
          </w:rPr>
          <w:t>ОКТМО</w:t>
        </w:r>
      </w:hyperlink>
      <w:r>
        <w:t>;</w:t>
      </w:r>
    </w:p>
    <w:p w:rsidR="00CB1330" w:rsidRDefault="00CB1330">
      <w:pPr>
        <w:pStyle w:val="ConsPlusNormal"/>
        <w:spacing w:before="220"/>
        <w:ind w:firstLine="540"/>
        <w:jc w:val="both"/>
      </w:pPr>
      <w:bookmarkStart w:id="20" w:name="P464"/>
      <w:bookmarkEnd w:id="20"/>
      <w:r>
        <w:lastRenderedPageBreak/>
        <w:t xml:space="preserve">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w:t>
      </w:r>
      <w:hyperlink r:id="rId197">
        <w:r>
          <w:rPr>
            <w:color w:val="0000FF"/>
          </w:rPr>
          <w:t>ОКТМО</w:t>
        </w:r>
      </w:hyperlink>
      <w:r>
        <w:t xml:space="preserve">,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w:t>
      </w:r>
      <w:hyperlink w:anchor="P462">
        <w:r>
          <w:rPr>
            <w:color w:val="0000FF"/>
          </w:rPr>
          <w:t>подпунктом "а"</w:t>
        </w:r>
      </w:hyperlink>
      <w:r>
        <w:t xml:space="preserve"> настоящего пункта не удалось определить администратора поступлений в бюджет, которому необходимо направить </w:t>
      </w:r>
      <w:hyperlink r:id="rId198">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99">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настоящего пункта, не представил в установленный срок </w:t>
      </w:r>
      <w:hyperlink r:id="rId200">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201">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2">
        <w:r>
          <w:rPr>
            <w:color w:val="0000FF"/>
          </w:rPr>
          <w:t>Запросе</w:t>
        </w:r>
      </w:hyperlink>
      <w:r>
        <w:t xml:space="preserve"> на выяснение принадлежности платежа.</w:t>
      </w:r>
    </w:p>
    <w:p w:rsidR="00CB1330" w:rsidRDefault="00CB1330">
      <w:pPr>
        <w:pStyle w:val="ConsPlusNormal"/>
        <w:spacing w:before="220"/>
        <w:ind w:firstLine="540"/>
        <w:jc w:val="both"/>
      </w:pPr>
      <w:r>
        <w:t xml:space="preserve">В случае если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203">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204">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 представил в установленный срок </w:t>
      </w:r>
      <w:hyperlink r:id="rId205">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206">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7">
        <w:r>
          <w:rPr>
            <w:color w:val="0000FF"/>
          </w:rPr>
          <w:t>Запросе</w:t>
        </w:r>
      </w:hyperlink>
      <w:r>
        <w:t xml:space="preserve">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w:t>
      </w:r>
      <w:hyperlink r:id="rId208">
        <w:r>
          <w:rPr>
            <w:color w:val="0000FF"/>
          </w:rPr>
          <w:t>Запрос</w:t>
        </w:r>
      </w:hyperlink>
      <w:r>
        <w:t xml:space="preserve"> на выяснение принадлежности платежа направляется данному администратору поступлений в бюджет.</w:t>
      </w:r>
    </w:p>
    <w:p w:rsidR="00CB1330" w:rsidRDefault="00CB1330">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209">
        <w:r>
          <w:rPr>
            <w:color w:val="0000FF"/>
          </w:rPr>
          <w:t>Запрос</w:t>
        </w:r>
      </w:hyperlink>
      <w:r>
        <w:t xml:space="preserve"> на выяснение принадлежности платежа, либо при получении </w:t>
      </w:r>
      <w:hyperlink r:id="rId210">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с отказом от поступления, включенного в </w:t>
      </w:r>
      <w:hyperlink r:id="rId211">
        <w:r>
          <w:rPr>
            <w:color w:val="0000FF"/>
          </w:rPr>
          <w:t>выписку</w:t>
        </w:r>
      </w:hyperlink>
      <w:r>
        <w:t xml:space="preserve"> из лицевого счета (код формы по КФД 0531761) &lt;14&gt;, учитываются органом Федерального казначейства по коду бюджетной классификации невыясненных поступлений, зачисляемых в федеральный бюджет.</w:t>
      </w:r>
    </w:p>
    <w:p w:rsidR="00CB1330" w:rsidRDefault="00CB1330">
      <w:pPr>
        <w:pStyle w:val="ConsPlusNormal"/>
        <w:spacing w:before="220"/>
        <w:ind w:firstLine="540"/>
        <w:jc w:val="both"/>
      </w:pPr>
      <w:r>
        <w:t>--------------------------------</w:t>
      </w:r>
    </w:p>
    <w:p w:rsidR="00CB1330" w:rsidRDefault="00CB1330">
      <w:pPr>
        <w:pStyle w:val="ConsPlusNormal"/>
        <w:spacing w:before="220"/>
        <w:ind w:firstLine="540"/>
        <w:jc w:val="both"/>
      </w:pPr>
      <w:r>
        <w:t xml:space="preserve">&lt;14&gt; </w:t>
      </w:r>
      <w:hyperlink r:id="rId212">
        <w:r>
          <w:rPr>
            <w:color w:val="0000FF"/>
          </w:rPr>
          <w:t>Приложение N 11</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CB1330" w:rsidRDefault="00CB1330">
      <w:pPr>
        <w:pStyle w:val="ConsPlusNormal"/>
        <w:jc w:val="both"/>
      </w:pPr>
    </w:p>
    <w:p w:rsidR="00CB1330" w:rsidRDefault="00CB1330">
      <w:pPr>
        <w:pStyle w:val="ConsPlusNormal"/>
        <w:ind w:firstLine="540"/>
        <w:jc w:val="both"/>
      </w:pPr>
      <w:r>
        <w:t xml:space="preserve">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w:t>
      </w:r>
      <w:r>
        <w:lastRenderedPageBreak/>
        <w:t>казначейства (Федеральное казначейство)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его направления на бумажном носителе.</w:t>
      </w:r>
    </w:p>
    <w:p w:rsidR="00CB1330" w:rsidRDefault="00CB1330">
      <w:pPr>
        <w:pStyle w:val="ConsPlusNormal"/>
        <w:jc w:val="both"/>
      </w:pPr>
      <w:r>
        <w:t xml:space="preserve">(в ред. </w:t>
      </w:r>
      <w:hyperlink r:id="rId213">
        <w:r>
          <w:rPr>
            <w:color w:val="0000FF"/>
          </w:rPr>
          <w:t>Приказа</w:t>
        </w:r>
      </w:hyperlink>
      <w:r>
        <w:t xml:space="preserve"> Минфина России от 06.08.2025 N 106н)</w:t>
      </w:r>
    </w:p>
    <w:p w:rsidR="00CB1330" w:rsidRDefault="00CB1330">
      <w:pPr>
        <w:pStyle w:val="ConsPlusNormal"/>
        <w:spacing w:before="220"/>
        <w:ind w:firstLine="540"/>
        <w:jc w:val="both"/>
      </w:pPr>
      <w:bookmarkStart w:id="21" w:name="P472"/>
      <w:bookmarkEnd w:id="21"/>
      <w:r>
        <w:t xml:space="preserve">58. 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14">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w:t>
      </w:r>
      <w:hyperlink r:id="rId215">
        <w:r>
          <w:rPr>
            <w:color w:val="0000FF"/>
          </w:rPr>
          <w:t>Запросе</w:t>
        </w:r>
      </w:hyperlink>
      <w:r>
        <w:t xml:space="preserve"> на выяснение принадлежности платежа поступлений </w:t>
      </w:r>
      <w:hyperlink r:id="rId216">
        <w:r>
          <w:rPr>
            <w:color w:val="0000FF"/>
          </w:rPr>
          <w:t>Уведомлением</w:t>
        </w:r>
      </w:hyperlink>
      <w:r>
        <w:t xml:space="preserve"> об уточнении вида и принадлежности платежа, Распоряжением на уточнение, Распоряжением налогового органа.</w:t>
      </w:r>
    </w:p>
    <w:p w:rsidR="00CB1330" w:rsidRDefault="00CB1330">
      <w:pPr>
        <w:pStyle w:val="ConsPlusNormal"/>
        <w:spacing w:before="220"/>
        <w:ind w:firstLine="540"/>
        <w:jc w:val="both"/>
      </w:pPr>
      <w:r>
        <w:t xml:space="preserve">При получении от администратора поступлений в бюджет </w:t>
      </w:r>
      <w:hyperlink r:id="rId217">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18">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CB1330" w:rsidRDefault="00CB1330">
      <w:pPr>
        <w:pStyle w:val="ConsPlusNormal"/>
        <w:spacing w:before="220"/>
        <w:ind w:firstLine="540"/>
        <w:jc w:val="both"/>
      </w:pPr>
      <w:hyperlink r:id="rId21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w:t>
      </w:r>
      <w:hyperlink r:id="rId220">
        <w:r>
          <w:rPr>
            <w:color w:val="0000FF"/>
          </w:rPr>
          <w:t>Запрос</w:t>
        </w:r>
      </w:hyperlink>
      <w:r>
        <w:t xml:space="preserve">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CB1330" w:rsidRDefault="00CB1330">
      <w:pPr>
        <w:pStyle w:val="ConsPlusNormal"/>
        <w:spacing w:before="220"/>
        <w:ind w:firstLine="540"/>
        <w:jc w:val="both"/>
      </w:pPr>
      <w:r>
        <w:t xml:space="preserve">Формирование и направление </w:t>
      </w:r>
      <w:hyperlink r:id="rId221">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CB1330" w:rsidRDefault="00CB1330">
      <w:pPr>
        <w:pStyle w:val="ConsPlusNormal"/>
        <w:spacing w:before="220"/>
        <w:ind w:firstLine="540"/>
        <w:jc w:val="both"/>
      </w:pPr>
      <w:r>
        <w:t xml:space="preserve">Формирование и направление </w:t>
      </w:r>
      <w:hyperlink r:id="rId222">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CB1330" w:rsidRDefault="00CB1330">
      <w:pPr>
        <w:pStyle w:val="ConsPlusNormal"/>
        <w:spacing w:before="22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23">
        <w:r>
          <w:rPr>
            <w:color w:val="0000FF"/>
          </w:rPr>
          <w:t>Запрос</w:t>
        </w:r>
      </w:hyperlink>
      <w:r>
        <w:t xml:space="preserve">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24">
        <w:r>
          <w:rPr>
            <w:color w:val="0000FF"/>
          </w:rPr>
          <w:t>Запроса</w:t>
        </w:r>
      </w:hyperlink>
      <w:r>
        <w:t xml:space="preserve"> на выяснение принадлежности платежа.</w:t>
      </w:r>
    </w:p>
    <w:p w:rsidR="00CB1330" w:rsidRDefault="00CB1330">
      <w:pPr>
        <w:pStyle w:val="ConsPlusNormal"/>
        <w:spacing w:before="220"/>
        <w:ind w:firstLine="540"/>
        <w:jc w:val="both"/>
      </w:pPr>
      <w:r>
        <w:t>59.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 данного местного бюджета.</w:t>
      </w:r>
    </w:p>
    <w:p w:rsidR="00CB1330" w:rsidRDefault="00CB1330">
      <w:pPr>
        <w:pStyle w:val="ConsPlusNormal"/>
        <w:spacing w:before="220"/>
        <w:ind w:firstLine="540"/>
        <w:jc w:val="both"/>
      </w:pPr>
      <w:r>
        <w:lastRenderedPageBreak/>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25">
        <w:r>
          <w:rPr>
            <w:color w:val="0000FF"/>
          </w:rPr>
          <w:t>Уведомления</w:t>
        </w:r>
      </w:hyperlink>
      <w:r>
        <w:t xml:space="preserve">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w:t>
      </w:r>
      <w:hyperlink r:id="rId226">
        <w:r>
          <w:rPr>
            <w:color w:val="0000FF"/>
          </w:rPr>
          <w:t>Уведомлении</w:t>
        </w:r>
      </w:hyperlink>
      <w:r>
        <w:t xml:space="preserve"> об уточнении вида и принадлежности платежа, Распоряжении на уточнение по уточненному коду бюджетной классификации.</w:t>
      </w:r>
    </w:p>
    <w:p w:rsidR="00CB1330" w:rsidRDefault="00CB1330">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CB1330" w:rsidRDefault="00CB1330">
      <w:pPr>
        <w:pStyle w:val="ConsPlusNormal"/>
        <w:spacing w:before="220"/>
        <w:ind w:firstLine="540"/>
        <w:jc w:val="both"/>
      </w:pPr>
      <w:r>
        <w:t xml:space="preserve">Администратор доходов бюджета вправе представить </w:t>
      </w:r>
      <w:hyperlink r:id="rId227">
        <w:r>
          <w:rPr>
            <w:color w:val="0000FF"/>
          </w:rPr>
          <w:t>Уведомление</w:t>
        </w:r>
      </w:hyperlink>
      <w:r>
        <w:t xml:space="preserve">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CB1330" w:rsidRDefault="00CB1330">
      <w:pPr>
        <w:pStyle w:val="ConsPlusNormal"/>
        <w:spacing w:before="220"/>
        <w:ind w:firstLine="540"/>
        <w:jc w:val="both"/>
      </w:pPr>
      <w:r>
        <w:t xml:space="preserve">Орган Федерального казначейства возвращает </w:t>
      </w:r>
      <w:hyperlink r:id="rId228">
        <w:r>
          <w:rPr>
            <w:color w:val="0000FF"/>
          </w:rPr>
          <w:t>Уведомление</w:t>
        </w:r>
      </w:hyperlink>
      <w:r>
        <w:t xml:space="preserve">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w:t>
      </w:r>
      <w:hyperlink r:id="rId229">
        <w:r>
          <w:rPr>
            <w:color w:val="0000FF"/>
          </w:rPr>
          <w:t>Уведомлении</w:t>
        </w:r>
      </w:hyperlink>
      <w:r>
        <w:t xml:space="preserve"> об уточнении вида и принадлежности платежа, Распоряжении на уточнение, не наделен полномочиями администратора доходов бюджета в отношении уточняемых поступлений.</w:t>
      </w:r>
    </w:p>
    <w:p w:rsidR="00CB1330" w:rsidRDefault="00CB1330">
      <w:pPr>
        <w:pStyle w:val="ConsPlusNormal"/>
        <w:spacing w:before="220"/>
        <w:ind w:firstLine="540"/>
        <w:jc w:val="both"/>
      </w:pPr>
      <w:r>
        <w:t>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CB1330" w:rsidRDefault="00CB1330">
      <w:pPr>
        <w:pStyle w:val="ConsPlusNormal"/>
        <w:spacing w:before="220"/>
        <w:ind w:firstLine="540"/>
        <w:jc w:val="both"/>
      </w:pPr>
      <w:r>
        <w:t xml:space="preserve">60.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w:t>
      </w:r>
      <w:hyperlink r:id="rId230">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на общую сумму такого платежа по коду бюджетной классификации и коду </w:t>
      </w:r>
      <w:hyperlink r:id="rId231">
        <w:r>
          <w:rPr>
            <w:color w:val="0000FF"/>
          </w:rPr>
          <w:t>ОКТМО</w:t>
        </w:r>
      </w:hyperlink>
      <w:r>
        <w:t xml:space="preserve"> без указания реквизитов распоряжения и плательщика.</w:t>
      </w:r>
    </w:p>
    <w:p w:rsidR="00CB1330" w:rsidRDefault="00CB1330">
      <w:pPr>
        <w:pStyle w:val="ConsPlusNormal"/>
        <w:spacing w:before="220"/>
        <w:ind w:firstLine="540"/>
        <w:jc w:val="both"/>
      </w:pPr>
      <w:r>
        <w:t xml:space="preserve">61. Платежи, подлежащие зачислению в полном объеме в тот бюджет, на единый счет </w:t>
      </w:r>
      <w:r>
        <w:lastRenderedPageBreak/>
        <w:t>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CB1330" w:rsidRDefault="00CB1330">
      <w:pPr>
        <w:pStyle w:val="ConsPlusNormal"/>
        <w:spacing w:before="220"/>
        <w:ind w:firstLine="540"/>
        <w:jc w:val="both"/>
      </w:pPr>
      <w: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CB1330" w:rsidRDefault="00CB1330">
      <w:pPr>
        <w:pStyle w:val="ConsPlusNormal"/>
        <w:spacing w:before="220"/>
        <w:ind w:firstLine="540"/>
        <w:jc w:val="both"/>
      </w:pPr>
      <w: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CB1330" w:rsidRDefault="00CB1330">
      <w:pPr>
        <w:pStyle w:val="ConsPlusNormal"/>
        <w:spacing w:before="220"/>
        <w:ind w:firstLine="540"/>
        <w:jc w:val="both"/>
      </w:pPr>
      <w:r>
        <w:t xml:space="preserve">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w:t>
      </w:r>
      <w:hyperlink w:anchor="P3645">
        <w:r>
          <w:rPr>
            <w:color w:val="0000FF"/>
          </w:rPr>
          <w:t>Реестр</w:t>
        </w:r>
      </w:hyperlink>
      <w:r>
        <w:t xml:space="preserve">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w:t>
      </w:r>
      <w:hyperlink w:anchor="P3645">
        <w:r>
          <w:rPr>
            <w:color w:val="0000FF"/>
          </w:rPr>
          <w:t>Реестре</w:t>
        </w:r>
      </w:hyperlink>
      <w:r>
        <w:t xml:space="preserve">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CB1330" w:rsidRDefault="00CB1330">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CB1330" w:rsidRDefault="00CB1330">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CB1330" w:rsidRDefault="00CB1330">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CB1330" w:rsidRDefault="00CB1330">
      <w:pPr>
        <w:pStyle w:val="ConsPlusNormal"/>
        <w:spacing w:before="220"/>
        <w:ind w:firstLine="540"/>
        <w:jc w:val="both"/>
      </w:pPr>
      <w:r>
        <w:t xml:space="preserve">62. Прием и проверка документов, указанных в </w:t>
      </w:r>
      <w:hyperlink w:anchor="P56">
        <w:r>
          <w:rPr>
            <w:color w:val="0000FF"/>
          </w:rPr>
          <w:t>главе II</w:t>
        </w:r>
      </w:hyperlink>
      <w:r>
        <w:t xml:space="preserve"> настоящего Порядка, осуществляются органом Федерального казначейства в соответствии с настоящим Порядком, </w:t>
      </w:r>
      <w:hyperlink r:id="rId232">
        <w:r>
          <w:rPr>
            <w:color w:val="0000FF"/>
          </w:rPr>
          <w:t>Правилами</w:t>
        </w:r>
      </w:hyperlink>
      <w:r>
        <w:t xml:space="preserve"> организации и функционирования системы казначейских платежей и </w:t>
      </w:r>
      <w:hyperlink r:id="rId233">
        <w:r>
          <w:rPr>
            <w:color w:val="0000FF"/>
          </w:rPr>
          <w:t>Порядком</w:t>
        </w:r>
      </w:hyperlink>
      <w:r>
        <w:t xml:space="preserve"> казначейского обслуживания.</w:t>
      </w:r>
    </w:p>
    <w:p w:rsidR="00CB1330" w:rsidRDefault="00CB1330">
      <w:pPr>
        <w:pStyle w:val="ConsPlusNormal"/>
        <w:spacing w:before="220"/>
        <w:ind w:firstLine="540"/>
        <w:jc w:val="both"/>
      </w:pPr>
      <w:r>
        <w:t xml:space="preserve">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w:t>
      </w:r>
      <w:hyperlink w:anchor="P425">
        <w:r>
          <w:rPr>
            <w:color w:val="0000FF"/>
          </w:rPr>
          <w:t>пунктах 50</w:t>
        </w:r>
      </w:hyperlink>
      <w:r>
        <w:t xml:space="preserve">, </w:t>
      </w:r>
      <w:hyperlink w:anchor="P435">
        <w:r>
          <w:rPr>
            <w:color w:val="0000FF"/>
          </w:rPr>
          <w:t>52</w:t>
        </w:r>
      </w:hyperlink>
      <w:r>
        <w:t xml:space="preserve">, </w:t>
      </w:r>
      <w:hyperlink w:anchor="P446">
        <w:r>
          <w:rPr>
            <w:color w:val="0000FF"/>
          </w:rPr>
          <w:t>53</w:t>
        </w:r>
      </w:hyperlink>
      <w:r>
        <w:t xml:space="preserve">, </w:t>
      </w:r>
      <w:hyperlink w:anchor="P447">
        <w:r>
          <w:rPr>
            <w:color w:val="0000FF"/>
          </w:rPr>
          <w:t>54</w:t>
        </w:r>
      </w:hyperlink>
      <w:r>
        <w:t xml:space="preserve">, </w:t>
      </w:r>
      <w:hyperlink w:anchor="P451">
        <w:r>
          <w:rPr>
            <w:color w:val="0000FF"/>
          </w:rPr>
          <w:t>56</w:t>
        </w:r>
      </w:hyperlink>
      <w:r>
        <w:t xml:space="preserve"> и </w:t>
      </w:r>
      <w:hyperlink w:anchor="P472">
        <w:r>
          <w:rPr>
            <w:color w:val="0000FF"/>
          </w:rPr>
          <w:t>58</w:t>
        </w:r>
      </w:hyperlink>
      <w:r>
        <w:t xml:space="preserve"> настоящего Порядка, подписываются руководителем (уполномоченным им лицом).</w:t>
      </w:r>
    </w:p>
    <w:p w:rsidR="00CB1330" w:rsidRDefault="00CB1330">
      <w:pPr>
        <w:pStyle w:val="ConsPlusNormal"/>
        <w:spacing w:before="220"/>
        <w:ind w:firstLine="540"/>
        <w:jc w:val="both"/>
      </w:pPr>
      <w:r>
        <w:t>63. При формировании форм документов, установленных настоящим Порядком, следует учитывать следующее:</w:t>
      </w:r>
    </w:p>
    <w:p w:rsidR="00CB1330" w:rsidRDefault="00CB1330">
      <w:pPr>
        <w:pStyle w:val="ConsPlusNormal"/>
        <w:spacing w:before="220"/>
        <w:ind w:firstLine="540"/>
        <w:jc w:val="both"/>
      </w:pPr>
      <w:r>
        <w:t>в наименовании форм документов указывается порядковый номер документа (при его наличии);</w:t>
      </w:r>
    </w:p>
    <w:p w:rsidR="00CB1330" w:rsidRDefault="00CB1330">
      <w:pPr>
        <w:pStyle w:val="ConsPlusNormal"/>
        <w:spacing w:before="220"/>
        <w:ind w:firstLine="540"/>
        <w:jc w:val="both"/>
      </w:pPr>
      <w:r>
        <w:lastRenderedPageBreak/>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CB1330" w:rsidRDefault="00CB1330">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CB1330" w:rsidRDefault="00CB1330">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CB1330" w:rsidRDefault="00CB1330">
      <w:pPr>
        <w:pStyle w:val="ConsPlusNormal"/>
        <w:spacing w:before="220"/>
        <w:ind w:firstLine="540"/>
        <w:jc w:val="both"/>
      </w:pPr>
      <w:r>
        <w:t>"Дата начала периода" - дата начала формирования документа;</w:t>
      </w:r>
    </w:p>
    <w:p w:rsidR="00CB1330" w:rsidRDefault="00CB1330">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CB1330" w:rsidRDefault="00CB1330">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CB1330" w:rsidRDefault="00CB1330">
      <w:pPr>
        <w:pStyle w:val="ConsPlusNormal"/>
        <w:spacing w:before="220"/>
        <w:ind w:firstLine="540"/>
        <w:jc w:val="both"/>
      </w:pPr>
      <w:r>
        <w:t>если документ имеет более одной страницы, последующие страницы нумеруются с указанием:</w:t>
      </w:r>
    </w:p>
    <w:p w:rsidR="00CB1330" w:rsidRDefault="00CB1330">
      <w:pPr>
        <w:pStyle w:val="ConsPlusNormal"/>
        <w:spacing w:before="220"/>
        <w:ind w:firstLine="540"/>
        <w:jc w:val="both"/>
      </w:pPr>
      <w:r>
        <w:t>в правом верхнем углу - кода формы документа;</w:t>
      </w:r>
    </w:p>
    <w:p w:rsidR="00CB1330" w:rsidRDefault="00CB1330">
      <w:pPr>
        <w:pStyle w:val="ConsPlusNormal"/>
        <w:spacing w:before="220"/>
        <w:ind w:firstLine="540"/>
        <w:jc w:val="both"/>
      </w:pPr>
      <w:r>
        <w:t>в нижнем правом углу - номера страницы и общего числа страниц документа.</w:t>
      </w:r>
    </w:p>
    <w:p w:rsidR="00CB1330" w:rsidRDefault="00CB1330">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
    <w:p w:rsidR="00CB1330" w:rsidRDefault="00CB1330">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выписка из счета органа Федерального казначейства по отдельному казначейскому счету для учета таможенных платежей, </w:t>
      </w:r>
      <w:hyperlink w:anchor="P535">
        <w:r>
          <w:rPr>
            <w:color w:val="0000FF"/>
          </w:rPr>
          <w:t>Реестр</w:t>
        </w:r>
      </w:hyperlink>
      <w:r>
        <w:t xml:space="preserve">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w:t>
      </w:r>
      <w:hyperlink w:anchor="P1155">
        <w:r>
          <w:rPr>
            <w:color w:val="0000FF"/>
          </w:rPr>
          <w:t>справка</w:t>
        </w:r>
      </w:hyperlink>
      <w:r>
        <w:t xml:space="preserve">, </w:t>
      </w:r>
      <w:hyperlink w:anchor="P3254">
        <w:r>
          <w:rPr>
            <w:color w:val="0000FF"/>
          </w:rPr>
          <w:t>Справка</w:t>
        </w:r>
      </w:hyperlink>
      <w:r>
        <w:t xml:space="preserve"> органа Федерального казначейства, </w:t>
      </w:r>
      <w:hyperlink w:anchor="P655">
        <w:r>
          <w:rPr>
            <w:color w:val="0000FF"/>
          </w:rPr>
          <w:t>Сведения</w:t>
        </w:r>
      </w:hyperlink>
      <w:r>
        <w:t xml:space="preserve">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CB1330" w:rsidRDefault="00CB1330">
      <w:pPr>
        <w:pStyle w:val="ConsPlusNormal"/>
        <w:spacing w:before="220"/>
        <w:ind w:firstLine="540"/>
        <w:jc w:val="both"/>
      </w:pPr>
      <w:r>
        <w:t>При этом в Справке о перечислении поступлений в бюджеты информация о руководителе (уполномоченном лице) в соответствующих реквизитах данной Справки указывается только в случае направления документа на бумажном носителе.</w:t>
      </w:r>
    </w:p>
    <w:p w:rsidR="00CB1330" w:rsidRDefault="00CB1330">
      <w:pPr>
        <w:pStyle w:val="ConsPlusNormal"/>
        <w:spacing w:before="220"/>
        <w:ind w:firstLine="540"/>
        <w:jc w:val="both"/>
      </w:pPr>
      <w: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CB1330" w:rsidRDefault="00CB1330">
      <w:pPr>
        <w:pStyle w:val="ConsPlusNormal"/>
        <w:spacing w:before="220"/>
        <w:ind w:firstLine="540"/>
        <w:jc w:val="both"/>
      </w:pPr>
      <w:r>
        <w:t xml:space="preserve">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w:t>
      </w:r>
      <w:r>
        <w:lastRenderedPageBreak/>
        <w:t>принимаются меры по их устранению.</w:t>
      </w:r>
    </w:p>
    <w:p w:rsidR="00CB1330" w:rsidRDefault="00CB1330">
      <w:pPr>
        <w:pStyle w:val="ConsPlusNormal"/>
        <w:ind w:firstLine="540"/>
        <w:jc w:val="both"/>
      </w:pPr>
    </w:p>
    <w:p w:rsidR="00CB1330" w:rsidRDefault="00CB1330">
      <w:pPr>
        <w:pStyle w:val="ConsPlusTitle"/>
        <w:jc w:val="center"/>
        <w:outlineLvl w:val="1"/>
      </w:pPr>
      <w:r>
        <w:t>VI. Завершение операций органами Федерального казначейства</w:t>
      </w:r>
    </w:p>
    <w:p w:rsidR="00CB1330" w:rsidRDefault="00CB1330">
      <w:pPr>
        <w:pStyle w:val="ConsPlusTitle"/>
        <w:jc w:val="center"/>
      </w:pPr>
      <w:r>
        <w:t>по распределению поступлений отчетного финансового года</w:t>
      </w:r>
    </w:p>
    <w:p w:rsidR="00CB1330" w:rsidRDefault="00CB1330">
      <w:pPr>
        <w:pStyle w:val="ConsPlusTitle"/>
        <w:jc w:val="center"/>
      </w:pPr>
      <w:r>
        <w:t>между бюджетами и их зачисление в соответствующие бюджеты</w:t>
      </w:r>
    </w:p>
    <w:p w:rsidR="00CB1330" w:rsidRDefault="00CB1330">
      <w:pPr>
        <w:pStyle w:val="ConsPlusNormal"/>
        <w:jc w:val="center"/>
      </w:pPr>
    </w:p>
    <w:p w:rsidR="00CB1330" w:rsidRDefault="00CB1330">
      <w:pPr>
        <w:pStyle w:val="ConsPlusNormal"/>
        <w:ind w:firstLine="540"/>
        <w:jc w:val="both"/>
      </w:pPr>
      <w:bookmarkStart w:id="22" w:name="P515"/>
      <w:bookmarkEnd w:id="22"/>
      <w:r>
        <w:t xml:space="preserve">65. В заключительной сессии последнего рабочего дня финансового года, предусмотренной </w:t>
      </w:r>
      <w:hyperlink r:id="rId234">
        <w:r>
          <w:rPr>
            <w:color w:val="0000FF"/>
          </w:rPr>
          <w:t>Правилами</w:t>
        </w:r>
      </w:hyperlink>
      <w:r>
        <w:t xml:space="preserve">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
    <w:p w:rsidR="00CB1330" w:rsidRDefault="00CB1330">
      <w:pPr>
        <w:pStyle w:val="ConsPlusNormal"/>
        <w:spacing w:before="220"/>
        <w:ind w:firstLine="540"/>
        <w:jc w:val="both"/>
      </w:pPr>
      <w:r>
        <w:t xml:space="preserve">66. Орган Федерального казначейства обеспечивает исполнение Поручений о перечислении на счет, предусмотренных </w:t>
      </w:r>
      <w:hyperlink w:anchor="P515">
        <w:r>
          <w:rPr>
            <w:color w:val="0000FF"/>
          </w:rPr>
          <w:t>пунктом 65</w:t>
        </w:r>
      </w:hyperlink>
      <w:r>
        <w:t xml:space="preserve"> настоящего Порядка, в день их составления.</w:t>
      </w:r>
    </w:p>
    <w:p w:rsidR="00CB1330" w:rsidRDefault="00CB1330">
      <w:pPr>
        <w:pStyle w:val="ConsPlusNormal"/>
        <w:spacing w:before="220"/>
        <w:ind w:firstLine="540"/>
        <w:jc w:val="both"/>
      </w:pPr>
      <w:r>
        <w:t xml:space="preserve">67. Операции, проводимые в соответствии с </w:t>
      </w:r>
      <w:hyperlink w:anchor="P515">
        <w:r>
          <w:rPr>
            <w:color w:val="0000FF"/>
          </w:rPr>
          <w:t>пунктом 65</w:t>
        </w:r>
      </w:hyperlink>
      <w:r>
        <w:t xml:space="preserve"> настоящего Порядка, отражаются на счете органа Федерального казначейства датой отчетного финансового года.</w:t>
      </w: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247"/>
        <w:gridCol w:w="1020"/>
        <w:gridCol w:w="3402"/>
      </w:tblGrid>
      <w:tr w:rsidR="00CB1330">
        <w:tc>
          <w:tcPr>
            <w:tcW w:w="3402" w:type="dxa"/>
            <w:tcBorders>
              <w:top w:val="nil"/>
              <w:left w:val="nil"/>
              <w:bottom w:val="nil"/>
              <w:right w:val="nil"/>
            </w:tcBorders>
          </w:tcPr>
          <w:p w:rsidR="00CB1330" w:rsidRDefault="00CB1330">
            <w:pPr>
              <w:pStyle w:val="ConsPlusNormal"/>
            </w:pPr>
          </w:p>
        </w:tc>
        <w:tc>
          <w:tcPr>
            <w:tcW w:w="1247" w:type="dxa"/>
            <w:tcBorders>
              <w:top w:val="nil"/>
              <w:left w:val="nil"/>
              <w:bottom w:val="nil"/>
            </w:tcBorders>
            <w:vAlign w:val="bottom"/>
          </w:tcPr>
          <w:p w:rsidR="00CB1330" w:rsidRDefault="00CB1330">
            <w:pPr>
              <w:pStyle w:val="ConsPlusNormal"/>
              <w:jc w:val="center"/>
            </w:pPr>
            <w:bookmarkStart w:id="23" w:name="P535"/>
            <w:bookmarkEnd w:id="23"/>
            <w:r>
              <w:t>Реестр N</w:t>
            </w:r>
          </w:p>
        </w:tc>
        <w:tc>
          <w:tcPr>
            <w:tcW w:w="1020" w:type="dxa"/>
            <w:tcBorders>
              <w:top w:val="single" w:sz="4" w:space="0" w:color="auto"/>
              <w:bottom w:val="single" w:sz="4" w:space="0" w:color="auto"/>
            </w:tcBorders>
          </w:tcPr>
          <w:p w:rsidR="00CB1330" w:rsidRDefault="00CB1330">
            <w:pPr>
              <w:pStyle w:val="ConsPlusNormal"/>
            </w:pPr>
          </w:p>
        </w:tc>
        <w:tc>
          <w:tcPr>
            <w:tcW w:w="3402" w:type="dxa"/>
            <w:tcBorders>
              <w:top w:val="nil"/>
              <w:bottom w:val="nil"/>
              <w:right w:val="nil"/>
            </w:tcBorders>
          </w:tcPr>
          <w:p w:rsidR="00CB1330" w:rsidRDefault="00CB1330">
            <w:pPr>
              <w:pStyle w:val="ConsPlusNormal"/>
            </w:pPr>
          </w:p>
        </w:tc>
      </w:tr>
      <w:tr w:rsidR="00CB1330">
        <w:tc>
          <w:tcPr>
            <w:tcW w:w="9071" w:type="dxa"/>
            <w:gridSpan w:val="4"/>
            <w:tcBorders>
              <w:top w:val="nil"/>
              <w:left w:val="nil"/>
              <w:bottom w:val="nil"/>
              <w:right w:val="nil"/>
            </w:tcBorders>
          </w:tcPr>
          <w:p w:rsidR="00CB1330" w:rsidRDefault="00CB1330">
            <w:pPr>
              <w:pStyle w:val="ConsPlusNormal"/>
              <w:jc w:val="center"/>
            </w:pPr>
            <w:r>
              <w:t>перечисленных поступлений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814"/>
        <w:gridCol w:w="1134"/>
      </w:tblGrid>
      <w:tr w:rsidR="00CB1330">
        <w:tc>
          <w:tcPr>
            <w:tcW w:w="2891" w:type="dxa"/>
            <w:tcBorders>
              <w:top w:val="nil"/>
              <w:left w:val="nil"/>
              <w:bottom w:val="nil"/>
              <w:right w:val="nil"/>
            </w:tcBorders>
          </w:tcPr>
          <w:p w:rsidR="00CB1330" w:rsidRDefault="00CB1330">
            <w:pPr>
              <w:pStyle w:val="ConsPlusNormal"/>
            </w:pPr>
          </w:p>
        </w:tc>
        <w:tc>
          <w:tcPr>
            <w:tcW w:w="3231" w:type="dxa"/>
            <w:tcBorders>
              <w:top w:val="nil"/>
              <w:left w:val="nil"/>
              <w:bottom w:val="nil"/>
              <w:right w:val="nil"/>
            </w:tcBorders>
            <w:vAlign w:val="bottom"/>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Коды</w:t>
            </w:r>
          </w:p>
        </w:tc>
      </w:tr>
      <w:tr w:rsidR="00CB1330">
        <w:tc>
          <w:tcPr>
            <w:tcW w:w="2891" w:type="dxa"/>
            <w:tcBorders>
              <w:top w:val="nil"/>
              <w:left w:val="nil"/>
              <w:bottom w:val="nil"/>
              <w:right w:val="nil"/>
            </w:tcBorders>
          </w:tcPr>
          <w:p w:rsidR="00CB1330" w:rsidRDefault="00CB1330">
            <w:pPr>
              <w:pStyle w:val="ConsPlusNormal"/>
            </w:pPr>
          </w:p>
        </w:tc>
        <w:tc>
          <w:tcPr>
            <w:tcW w:w="3231" w:type="dxa"/>
            <w:tcBorders>
              <w:top w:val="nil"/>
              <w:left w:val="nil"/>
              <w:bottom w:val="nil"/>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0531465</w:t>
            </w:r>
          </w:p>
        </w:tc>
      </w:tr>
      <w:tr w:rsidR="00CB1330">
        <w:tc>
          <w:tcPr>
            <w:tcW w:w="2891" w:type="dxa"/>
            <w:tcBorders>
              <w:top w:val="nil"/>
              <w:left w:val="nil"/>
              <w:bottom w:val="nil"/>
              <w:right w:val="nil"/>
            </w:tcBorders>
          </w:tcPr>
          <w:p w:rsidR="00CB1330" w:rsidRDefault="00CB1330">
            <w:pPr>
              <w:pStyle w:val="ConsPlusNormal"/>
            </w:pPr>
          </w:p>
        </w:tc>
        <w:tc>
          <w:tcPr>
            <w:tcW w:w="3231" w:type="dxa"/>
            <w:tcBorders>
              <w:top w:val="nil"/>
              <w:left w:val="nil"/>
              <w:bottom w:val="nil"/>
              <w:right w:val="nil"/>
            </w:tcBorders>
            <w:vAlign w:val="bottom"/>
          </w:tcPr>
          <w:p w:rsidR="00CB1330" w:rsidRDefault="00CB1330">
            <w:pPr>
              <w:pStyle w:val="ConsPlusNormal"/>
            </w:pPr>
            <w:r>
              <w:t>от "__" _________ 20__ г.</w:t>
            </w:r>
          </w:p>
        </w:tc>
        <w:tc>
          <w:tcPr>
            <w:tcW w:w="1814" w:type="dxa"/>
            <w:tcBorders>
              <w:top w:val="nil"/>
              <w:left w:val="nil"/>
              <w:bottom w:val="nil"/>
              <w:right w:val="single" w:sz="4" w:space="0" w:color="auto"/>
            </w:tcBorders>
            <w:vAlign w:val="bottom"/>
          </w:tcPr>
          <w:p w:rsidR="00CB1330" w:rsidRDefault="00CB13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tcPr>
          <w:p w:rsidR="00CB1330" w:rsidRDefault="00CB1330">
            <w:pPr>
              <w:pStyle w:val="ConsPlusNormal"/>
            </w:pPr>
          </w:p>
        </w:tc>
        <w:tc>
          <w:tcPr>
            <w:tcW w:w="3231" w:type="dxa"/>
            <w:tcBorders>
              <w:top w:val="single" w:sz="4" w:space="0" w:color="auto"/>
              <w:left w:val="nil"/>
              <w:bottom w:val="single" w:sz="4" w:space="0" w:color="auto"/>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vAlign w:val="bottom"/>
          </w:tcPr>
          <w:p w:rsidR="00CB1330" w:rsidRDefault="00CB1330">
            <w:pPr>
              <w:pStyle w:val="ConsPlusNormal"/>
            </w:pPr>
            <w:r>
              <w:lastRenderedPageBreak/>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tcPr>
          <w:p w:rsidR="00CB1330" w:rsidRDefault="00CB1330">
            <w:pPr>
              <w:pStyle w:val="ConsPlusNormal"/>
            </w:pPr>
          </w:p>
        </w:tc>
        <w:tc>
          <w:tcPr>
            <w:tcW w:w="3231" w:type="dxa"/>
            <w:tcBorders>
              <w:top w:val="single" w:sz="4" w:space="0" w:color="auto"/>
              <w:left w:val="nil"/>
              <w:bottom w:val="nil"/>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vAlign w:val="bottom"/>
          </w:tcPr>
          <w:p w:rsidR="00CB1330" w:rsidRDefault="00CB1330">
            <w:pPr>
              <w:pStyle w:val="ConsPlusNormal"/>
            </w:pPr>
            <w:r>
              <w:t>Наименование бюджета</w:t>
            </w:r>
          </w:p>
        </w:tc>
        <w:tc>
          <w:tcPr>
            <w:tcW w:w="3231" w:type="dxa"/>
            <w:tcBorders>
              <w:top w:val="nil"/>
              <w:left w:val="nil"/>
              <w:bottom w:val="single" w:sz="4" w:space="0" w:color="auto"/>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vMerge w:val="restart"/>
            <w:tcBorders>
              <w:top w:val="nil"/>
              <w:left w:val="nil"/>
              <w:bottom w:val="nil"/>
              <w:right w:val="nil"/>
            </w:tcBorders>
            <w:vAlign w:val="bottom"/>
          </w:tcPr>
          <w:p w:rsidR="00CB1330" w:rsidRDefault="00CB1330">
            <w:pPr>
              <w:pStyle w:val="ConsPlusNormal"/>
            </w:pPr>
            <w:r>
              <w:t>Наименование финансового органа (органа управления государственным внебюджетным фондом)</w:t>
            </w:r>
          </w:p>
        </w:tc>
        <w:tc>
          <w:tcPr>
            <w:tcW w:w="3231" w:type="dxa"/>
            <w:tcBorders>
              <w:top w:val="single" w:sz="4" w:space="0" w:color="auto"/>
              <w:left w:val="nil"/>
              <w:bottom w:val="nil"/>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vMerge/>
            <w:tcBorders>
              <w:top w:val="nil"/>
              <w:left w:val="nil"/>
              <w:bottom w:val="nil"/>
              <w:right w:val="nil"/>
            </w:tcBorders>
          </w:tcPr>
          <w:p w:rsidR="00CB1330" w:rsidRDefault="00CB1330">
            <w:pPr>
              <w:pStyle w:val="ConsPlusNormal"/>
            </w:pPr>
          </w:p>
        </w:tc>
        <w:tc>
          <w:tcPr>
            <w:tcW w:w="3231" w:type="dxa"/>
            <w:tcBorders>
              <w:top w:val="nil"/>
              <w:left w:val="nil"/>
              <w:bottom w:val="nil"/>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vMerge/>
            <w:tcBorders>
              <w:top w:val="nil"/>
              <w:left w:val="nil"/>
              <w:bottom w:val="nil"/>
              <w:right w:val="nil"/>
            </w:tcBorders>
          </w:tcPr>
          <w:p w:rsidR="00CB1330" w:rsidRDefault="00CB1330">
            <w:pPr>
              <w:pStyle w:val="ConsPlusNormal"/>
            </w:pPr>
          </w:p>
        </w:tc>
        <w:tc>
          <w:tcPr>
            <w:tcW w:w="3231" w:type="dxa"/>
            <w:tcBorders>
              <w:top w:val="nil"/>
              <w:left w:val="nil"/>
              <w:bottom w:val="single" w:sz="4" w:space="0" w:color="auto"/>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tcPr>
          <w:p w:rsidR="00CB1330" w:rsidRDefault="00CB1330">
            <w:pPr>
              <w:pStyle w:val="ConsPlusNormal"/>
            </w:pPr>
          </w:p>
        </w:tc>
        <w:tc>
          <w:tcPr>
            <w:tcW w:w="5045" w:type="dxa"/>
            <w:gridSpan w:val="2"/>
            <w:tcBorders>
              <w:top w:val="nil"/>
              <w:left w:val="nil"/>
              <w:bottom w:val="nil"/>
              <w:right w:val="single" w:sz="4" w:space="0" w:color="auto"/>
            </w:tcBorders>
          </w:tcPr>
          <w:p w:rsidR="00CB1330" w:rsidRDefault="00CB1330">
            <w:pPr>
              <w:pStyle w:val="ConsPlusNormal"/>
              <w:jc w:val="right"/>
            </w:pPr>
            <w:bookmarkStart w:id="24" w:name="P583"/>
            <w:bookmarkEnd w:id="24"/>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tcPr>
          <w:p w:rsidR="00CB1330" w:rsidRDefault="00CB1330">
            <w:pPr>
              <w:pStyle w:val="ConsPlusNormal"/>
            </w:pPr>
          </w:p>
        </w:tc>
        <w:tc>
          <w:tcPr>
            <w:tcW w:w="5045" w:type="dxa"/>
            <w:gridSpan w:val="2"/>
            <w:tcBorders>
              <w:top w:val="nil"/>
              <w:left w:val="nil"/>
              <w:bottom w:val="nil"/>
              <w:right w:val="single" w:sz="4" w:space="0" w:color="auto"/>
            </w:tcBorders>
          </w:tcPr>
          <w:p w:rsidR="00CB1330" w:rsidRDefault="00CB1330">
            <w:pPr>
              <w:pStyle w:val="ConsPlusNormal"/>
              <w:jc w:val="right"/>
            </w:pPr>
            <w:bookmarkStart w:id="25" w:name="P586"/>
            <w:bookmarkEnd w:id="25"/>
            <w:r>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2891" w:type="dxa"/>
            <w:tcBorders>
              <w:top w:val="nil"/>
              <w:left w:val="nil"/>
              <w:bottom w:val="nil"/>
              <w:right w:val="nil"/>
            </w:tcBorders>
          </w:tcPr>
          <w:p w:rsidR="00CB1330" w:rsidRDefault="00CB1330">
            <w:pPr>
              <w:pStyle w:val="ConsPlusNormal"/>
            </w:pPr>
            <w:r>
              <w:t>Единица измерения: руб.</w:t>
            </w:r>
          </w:p>
        </w:tc>
        <w:tc>
          <w:tcPr>
            <w:tcW w:w="3231" w:type="dxa"/>
            <w:tcBorders>
              <w:top w:val="nil"/>
              <w:left w:val="nil"/>
              <w:bottom w:val="nil"/>
              <w:right w:val="nil"/>
            </w:tcBorders>
          </w:tcPr>
          <w:p w:rsidR="00CB1330" w:rsidRDefault="00CB1330">
            <w:pPr>
              <w:pStyle w:val="ConsPlusNormal"/>
            </w:pPr>
          </w:p>
        </w:tc>
        <w:tc>
          <w:tcPr>
            <w:tcW w:w="1814"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36">
              <w:r>
                <w:rPr>
                  <w:color w:val="0000FF"/>
                </w:rPr>
                <w:t>383</w:t>
              </w:r>
            </w:hyperlink>
          </w:p>
        </w:tc>
      </w:tr>
    </w:tbl>
    <w:p w:rsidR="00CB1330" w:rsidRDefault="00CB1330">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13"/>
        <w:gridCol w:w="2126"/>
        <w:gridCol w:w="3515"/>
      </w:tblGrid>
      <w:tr w:rsidR="00CB1330">
        <w:tc>
          <w:tcPr>
            <w:tcW w:w="5539" w:type="dxa"/>
            <w:gridSpan w:val="2"/>
            <w:tcBorders>
              <w:left w:val="nil"/>
            </w:tcBorders>
          </w:tcPr>
          <w:p w:rsidR="00CB1330" w:rsidRDefault="00CB1330">
            <w:pPr>
              <w:pStyle w:val="ConsPlusNormal"/>
              <w:jc w:val="center"/>
            </w:pPr>
            <w:r>
              <w:t>Код</w:t>
            </w:r>
          </w:p>
        </w:tc>
        <w:tc>
          <w:tcPr>
            <w:tcW w:w="3515" w:type="dxa"/>
            <w:vMerge w:val="restart"/>
            <w:tcBorders>
              <w:right w:val="nil"/>
            </w:tcBorders>
          </w:tcPr>
          <w:p w:rsidR="00CB1330" w:rsidRDefault="00CB1330">
            <w:pPr>
              <w:pStyle w:val="ConsPlusNormal"/>
              <w:jc w:val="center"/>
            </w:pPr>
            <w:r>
              <w:t>Сумма</w:t>
            </w:r>
          </w:p>
        </w:tc>
      </w:tr>
      <w:tr w:rsidR="00CB1330">
        <w:tc>
          <w:tcPr>
            <w:tcW w:w="3413" w:type="dxa"/>
            <w:tcBorders>
              <w:left w:val="nil"/>
            </w:tcBorders>
          </w:tcPr>
          <w:p w:rsidR="00CB1330" w:rsidRDefault="00CB1330">
            <w:pPr>
              <w:pStyle w:val="ConsPlusNormal"/>
              <w:jc w:val="center"/>
            </w:pPr>
            <w:r>
              <w:t>по БК</w:t>
            </w:r>
          </w:p>
        </w:tc>
        <w:tc>
          <w:tcPr>
            <w:tcW w:w="2126" w:type="dxa"/>
          </w:tcPr>
          <w:p w:rsidR="00CB1330" w:rsidRDefault="00CB1330">
            <w:pPr>
              <w:pStyle w:val="ConsPlusNormal"/>
              <w:jc w:val="center"/>
            </w:pPr>
            <w:r>
              <w:t>Аналитический код</w:t>
            </w:r>
          </w:p>
        </w:tc>
        <w:tc>
          <w:tcPr>
            <w:tcW w:w="3515" w:type="dxa"/>
            <w:vMerge/>
            <w:tcBorders>
              <w:right w:val="nil"/>
            </w:tcBorders>
          </w:tcPr>
          <w:p w:rsidR="00CB1330" w:rsidRDefault="00CB1330">
            <w:pPr>
              <w:pStyle w:val="ConsPlusNormal"/>
            </w:pPr>
          </w:p>
        </w:tc>
      </w:tr>
      <w:tr w:rsidR="00CB1330">
        <w:tc>
          <w:tcPr>
            <w:tcW w:w="3413" w:type="dxa"/>
            <w:tcBorders>
              <w:left w:val="nil"/>
            </w:tcBorders>
          </w:tcPr>
          <w:p w:rsidR="00CB1330" w:rsidRDefault="00CB1330">
            <w:pPr>
              <w:pStyle w:val="ConsPlusNormal"/>
              <w:jc w:val="center"/>
            </w:pPr>
            <w:r>
              <w:t>1</w:t>
            </w:r>
          </w:p>
        </w:tc>
        <w:tc>
          <w:tcPr>
            <w:tcW w:w="2126" w:type="dxa"/>
          </w:tcPr>
          <w:p w:rsidR="00CB1330" w:rsidRDefault="00CB1330">
            <w:pPr>
              <w:pStyle w:val="ConsPlusNormal"/>
              <w:jc w:val="center"/>
            </w:pPr>
            <w:r>
              <w:t>2</w:t>
            </w:r>
          </w:p>
        </w:tc>
        <w:tc>
          <w:tcPr>
            <w:tcW w:w="3515" w:type="dxa"/>
            <w:tcBorders>
              <w:right w:val="nil"/>
            </w:tcBorders>
          </w:tcPr>
          <w:p w:rsidR="00CB1330" w:rsidRDefault="00CB1330">
            <w:pPr>
              <w:pStyle w:val="ConsPlusNormal"/>
              <w:jc w:val="center"/>
            </w:pPr>
            <w:r>
              <w:t>3</w:t>
            </w: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left w:val="single" w:sz="4" w:space="0" w:color="auto"/>
            <w:right w:val="single" w:sz="4" w:space="0" w:color="auto"/>
          </w:tblBorders>
        </w:tblPrEx>
        <w:tc>
          <w:tcPr>
            <w:tcW w:w="3413" w:type="dxa"/>
          </w:tcPr>
          <w:p w:rsidR="00CB1330" w:rsidRDefault="00CB1330">
            <w:pPr>
              <w:pStyle w:val="ConsPlusNormal"/>
            </w:pPr>
          </w:p>
        </w:tc>
        <w:tc>
          <w:tcPr>
            <w:tcW w:w="2126" w:type="dxa"/>
          </w:tcPr>
          <w:p w:rsidR="00CB1330" w:rsidRDefault="00CB1330">
            <w:pPr>
              <w:pStyle w:val="ConsPlusNormal"/>
            </w:pPr>
          </w:p>
        </w:tc>
        <w:tc>
          <w:tcPr>
            <w:tcW w:w="3515" w:type="dxa"/>
          </w:tcPr>
          <w:p w:rsidR="00CB1330" w:rsidRDefault="00CB1330">
            <w:pPr>
              <w:pStyle w:val="ConsPlusNormal"/>
            </w:pPr>
          </w:p>
        </w:tc>
      </w:tr>
      <w:tr w:rsidR="00CB1330">
        <w:tblPrEx>
          <w:tblBorders>
            <w:right w:val="single" w:sz="4" w:space="0" w:color="auto"/>
          </w:tblBorders>
        </w:tblPrEx>
        <w:tc>
          <w:tcPr>
            <w:tcW w:w="5539" w:type="dxa"/>
            <w:gridSpan w:val="2"/>
            <w:tcBorders>
              <w:left w:val="nil"/>
              <w:bottom w:val="nil"/>
            </w:tcBorders>
          </w:tcPr>
          <w:p w:rsidR="00CB1330" w:rsidRDefault="00CB1330">
            <w:pPr>
              <w:pStyle w:val="ConsPlusNormal"/>
              <w:jc w:val="right"/>
            </w:pPr>
            <w:r>
              <w:t>Итого</w:t>
            </w:r>
          </w:p>
        </w:tc>
        <w:tc>
          <w:tcPr>
            <w:tcW w:w="3515"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98"/>
        <w:gridCol w:w="2154"/>
        <w:gridCol w:w="340"/>
        <w:gridCol w:w="2494"/>
        <w:gridCol w:w="340"/>
        <w:gridCol w:w="1644"/>
      </w:tblGrid>
      <w:tr w:rsidR="00CB1330">
        <w:tc>
          <w:tcPr>
            <w:tcW w:w="2098" w:type="dxa"/>
            <w:tcBorders>
              <w:top w:val="nil"/>
              <w:left w:val="nil"/>
              <w:bottom w:val="nil"/>
              <w:right w:val="nil"/>
            </w:tcBorders>
            <w:vAlign w:val="bottom"/>
          </w:tcPr>
          <w:p w:rsidR="00CB1330" w:rsidRDefault="00CB1330">
            <w:pPr>
              <w:pStyle w:val="ConsPlusNormal"/>
            </w:pPr>
            <w:r>
              <w:t>Контактное лицо</w:t>
            </w:r>
          </w:p>
        </w:tc>
        <w:tc>
          <w:tcPr>
            <w:tcW w:w="215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49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644" w:type="dxa"/>
            <w:tcBorders>
              <w:top w:val="nil"/>
              <w:left w:val="nil"/>
              <w:bottom w:val="single" w:sz="4" w:space="0" w:color="auto"/>
              <w:right w:val="nil"/>
            </w:tcBorders>
          </w:tcPr>
          <w:p w:rsidR="00CB1330" w:rsidRDefault="00CB1330">
            <w:pPr>
              <w:pStyle w:val="ConsPlusNormal"/>
            </w:pPr>
          </w:p>
        </w:tc>
      </w:tr>
      <w:tr w:rsidR="00CB1330">
        <w:tc>
          <w:tcPr>
            <w:tcW w:w="2098" w:type="dxa"/>
            <w:tcBorders>
              <w:top w:val="nil"/>
              <w:left w:val="nil"/>
              <w:bottom w:val="nil"/>
              <w:right w:val="nil"/>
            </w:tcBorders>
          </w:tcPr>
          <w:p w:rsidR="00CB1330" w:rsidRDefault="00CB1330">
            <w:pPr>
              <w:pStyle w:val="ConsPlusNormal"/>
            </w:pPr>
          </w:p>
        </w:tc>
        <w:tc>
          <w:tcPr>
            <w:tcW w:w="2154"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2494"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1644" w:type="dxa"/>
            <w:tcBorders>
              <w:top w:val="single" w:sz="4" w:space="0" w:color="auto"/>
              <w:left w:val="nil"/>
              <w:bottom w:val="nil"/>
              <w:right w:val="nil"/>
            </w:tcBorders>
          </w:tcPr>
          <w:p w:rsidR="00CB1330" w:rsidRDefault="00CB1330">
            <w:pPr>
              <w:pStyle w:val="ConsPlusNormal"/>
              <w:jc w:val="center"/>
            </w:pPr>
            <w:r>
              <w:t>(телефон)</w:t>
            </w:r>
          </w:p>
        </w:tc>
      </w:tr>
      <w:tr w:rsidR="00CB1330">
        <w:tc>
          <w:tcPr>
            <w:tcW w:w="9070" w:type="dxa"/>
            <w:gridSpan w:val="6"/>
            <w:tcBorders>
              <w:top w:val="nil"/>
              <w:left w:val="nil"/>
              <w:bottom w:val="nil"/>
              <w:right w:val="nil"/>
            </w:tcBorders>
          </w:tcPr>
          <w:p w:rsidR="00CB1330" w:rsidRDefault="00CB1330">
            <w:pPr>
              <w:pStyle w:val="ConsPlusNormal"/>
            </w:pPr>
            <w:r>
              <w:t>"__" ___________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426"/>
        <w:gridCol w:w="1644"/>
      </w:tblGrid>
      <w:tr w:rsidR="00CB1330">
        <w:tc>
          <w:tcPr>
            <w:tcW w:w="7426" w:type="dxa"/>
            <w:tcBorders>
              <w:top w:val="nil"/>
              <w:left w:val="nil"/>
              <w:bottom w:val="nil"/>
              <w:right w:val="nil"/>
            </w:tcBorders>
            <w:vAlign w:val="bottom"/>
          </w:tcPr>
          <w:p w:rsidR="00CB1330" w:rsidRDefault="00CB1330">
            <w:pPr>
              <w:pStyle w:val="ConsPlusNormal"/>
              <w:jc w:val="right"/>
            </w:pPr>
            <w:r>
              <w:t>Номер страницы</w:t>
            </w:r>
          </w:p>
        </w:tc>
        <w:tc>
          <w:tcPr>
            <w:tcW w:w="1644" w:type="dxa"/>
            <w:tcBorders>
              <w:top w:val="nil"/>
              <w:left w:val="nil"/>
              <w:bottom w:val="single" w:sz="4" w:space="0" w:color="auto"/>
              <w:right w:val="nil"/>
            </w:tcBorders>
          </w:tcPr>
          <w:p w:rsidR="00CB1330" w:rsidRDefault="00CB1330">
            <w:pPr>
              <w:pStyle w:val="ConsPlusNormal"/>
            </w:pPr>
          </w:p>
        </w:tc>
      </w:tr>
      <w:tr w:rsidR="00CB1330">
        <w:tc>
          <w:tcPr>
            <w:tcW w:w="7426" w:type="dxa"/>
            <w:tcBorders>
              <w:top w:val="nil"/>
              <w:left w:val="nil"/>
              <w:bottom w:val="nil"/>
              <w:right w:val="nil"/>
            </w:tcBorders>
            <w:vAlign w:val="bottom"/>
          </w:tcPr>
          <w:p w:rsidR="00CB1330" w:rsidRDefault="00CB1330">
            <w:pPr>
              <w:pStyle w:val="ConsPlusNormal"/>
              <w:jc w:val="right"/>
            </w:pPr>
            <w:r>
              <w:t>Всего страниц</w:t>
            </w:r>
          </w:p>
        </w:tc>
        <w:tc>
          <w:tcPr>
            <w:tcW w:w="164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lastRenderedPageBreak/>
        <w:t>Приложение N 2</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p w:rsidR="00CB1330" w:rsidRDefault="00CB1330">
      <w:pPr>
        <w:pStyle w:val="ConsPlusNormal"/>
        <w:sectPr w:rsidR="00CB1330" w:rsidSect="006E3196">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26" w:name="P655"/>
            <w:bookmarkEnd w:id="26"/>
            <w:r>
              <w:lastRenderedPageBreak/>
              <w:t>Сведения о поступивших от юридических лиц платежах</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w:t>
            </w:r>
          </w:p>
          <w:p w:rsidR="00CB1330" w:rsidRDefault="00CB1330">
            <w:pPr>
              <w:pStyle w:val="ConsPlusNormal"/>
              <w:jc w:val="right"/>
            </w:pPr>
            <w:r>
              <w:t>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0531480</w:t>
            </w:r>
          </w:p>
        </w:tc>
      </w:tr>
      <w:tr w:rsidR="00CB1330">
        <w:tc>
          <w:tcPr>
            <w:tcW w:w="4365" w:type="dxa"/>
            <w:tcBorders>
              <w:top w:val="nil"/>
              <w:left w:val="nil"/>
              <w:bottom w:val="nil"/>
              <w:right w:val="nil"/>
            </w:tcBorders>
            <w:vAlign w:val="center"/>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с "__" _________ по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vAlign w:val="bottom"/>
          </w:tcPr>
          <w:p w:rsidR="00CB1330" w:rsidRDefault="00CB1330">
            <w:pPr>
              <w:pStyle w:val="ConsPlusNormal"/>
            </w:pPr>
            <w:r>
              <w:t>Наименование финансового органа</w:t>
            </w:r>
          </w:p>
        </w:tc>
        <w:tc>
          <w:tcPr>
            <w:tcW w:w="4818" w:type="dxa"/>
            <w:tcBorders>
              <w:top w:val="single" w:sz="4" w:space="0" w:color="auto"/>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vMerge w:val="restart"/>
            <w:tcBorders>
              <w:top w:val="nil"/>
              <w:left w:val="nil"/>
              <w:bottom w:val="nil"/>
              <w:right w:val="nil"/>
            </w:tcBorders>
          </w:tcPr>
          <w:p w:rsidR="00CB1330" w:rsidRDefault="00CB1330">
            <w:pPr>
              <w:pStyle w:val="ConsPlusNormal"/>
            </w:pPr>
            <w:bookmarkStart w:id="27" w:name="P682"/>
            <w:bookmarkEnd w:id="27"/>
            <w:r>
              <w:t>Наименование субъекта Российской Федерации</w:t>
            </w:r>
          </w:p>
          <w:p w:rsidR="00CB1330" w:rsidRDefault="00CB1330">
            <w:pPr>
              <w:pStyle w:val="ConsPlusNormal"/>
            </w:pPr>
            <w:r>
              <w:t>(муниципального района, городского округа с внутригородским делением)</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37">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vMerge/>
            <w:tcBorders>
              <w:top w:val="nil"/>
              <w:left w:val="nil"/>
              <w:bottom w:val="nil"/>
              <w:right w:val="nil"/>
            </w:tcBorders>
          </w:tcPr>
          <w:p w:rsidR="00CB1330" w:rsidRDefault="00CB1330">
            <w:pPr>
              <w:pStyle w:val="ConsPlusNormal"/>
            </w:pP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38">
              <w:r>
                <w:rPr>
                  <w:color w:val="0000FF"/>
                </w:rPr>
                <w:t>383</w:t>
              </w:r>
            </w:hyperlink>
          </w:p>
        </w:tc>
      </w:tr>
    </w:tbl>
    <w:p w:rsidR="00CB1330" w:rsidRDefault="00CB133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7"/>
        <w:gridCol w:w="737"/>
        <w:gridCol w:w="1077"/>
        <w:gridCol w:w="963"/>
        <w:gridCol w:w="793"/>
        <w:gridCol w:w="793"/>
        <w:gridCol w:w="963"/>
        <w:gridCol w:w="907"/>
        <w:gridCol w:w="907"/>
        <w:gridCol w:w="907"/>
        <w:gridCol w:w="907"/>
        <w:gridCol w:w="907"/>
        <w:gridCol w:w="1644"/>
        <w:gridCol w:w="1077"/>
      </w:tblGrid>
      <w:tr w:rsidR="00CB1330">
        <w:tc>
          <w:tcPr>
            <w:tcW w:w="1027" w:type="dxa"/>
            <w:vMerge w:val="restart"/>
            <w:tcBorders>
              <w:left w:val="nil"/>
            </w:tcBorders>
          </w:tcPr>
          <w:p w:rsidR="00CB1330" w:rsidRDefault="00CB1330">
            <w:pPr>
              <w:pStyle w:val="ConsPlusNormal"/>
              <w:jc w:val="center"/>
            </w:pPr>
            <w:r>
              <w:t>Дата выписки банка</w:t>
            </w:r>
          </w:p>
        </w:tc>
        <w:tc>
          <w:tcPr>
            <w:tcW w:w="1814" w:type="dxa"/>
            <w:gridSpan w:val="2"/>
          </w:tcPr>
          <w:p w:rsidR="00CB1330" w:rsidRDefault="00CB1330">
            <w:pPr>
              <w:pStyle w:val="ConsPlusNormal"/>
              <w:jc w:val="center"/>
            </w:pPr>
            <w:r>
              <w:t>Код</w:t>
            </w:r>
          </w:p>
        </w:tc>
        <w:tc>
          <w:tcPr>
            <w:tcW w:w="2549" w:type="dxa"/>
            <w:gridSpan w:val="3"/>
          </w:tcPr>
          <w:p w:rsidR="00CB1330" w:rsidRDefault="00CB1330">
            <w:pPr>
              <w:pStyle w:val="ConsPlusNormal"/>
              <w:jc w:val="center"/>
            </w:pPr>
            <w:r>
              <w:t>Плательщик</w:t>
            </w:r>
          </w:p>
        </w:tc>
        <w:tc>
          <w:tcPr>
            <w:tcW w:w="2777" w:type="dxa"/>
            <w:gridSpan w:val="3"/>
          </w:tcPr>
          <w:p w:rsidR="00CB1330" w:rsidRDefault="00CB1330">
            <w:pPr>
              <w:pStyle w:val="ConsPlusNormal"/>
              <w:jc w:val="center"/>
            </w:pPr>
            <w:r>
              <w:t>Распоряжение</w:t>
            </w:r>
          </w:p>
        </w:tc>
        <w:tc>
          <w:tcPr>
            <w:tcW w:w="1814" w:type="dxa"/>
            <w:gridSpan w:val="2"/>
          </w:tcPr>
          <w:p w:rsidR="00CB1330" w:rsidRDefault="00CB1330">
            <w:pPr>
              <w:pStyle w:val="ConsPlusNormal"/>
              <w:jc w:val="center"/>
            </w:pPr>
            <w:r>
              <w:t>Администратор поступлений в бюджет</w:t>
            </w:r>
          </w:p>
        </w:tc>
        <w:tc>
          <w:tcPr>
            <w:tcW w:w="907" w:type="dxa"/>
            <w:vMerge w:val="restart"/>
          </w:tcPr>
          <w:p w:rsidR="00CB1330" w:rsidRDefault="00CB1330">
            <w:pPr>
              <w:pStyle w:val="ConsPlusNormal"/>
              <w:jc w:val="center"/>
            </w:pPr>
            <w:r>
              <w:t>Сумма</w:t>
            </w:r>
          </w:p>
        </w:tc>
        <w:tc>
          <w:tcPr>
            <w:tcW w:w="1644" w:type="dxa"/>
            <w:vMerge w:val="restart"/>
          </w:tcPr>
          <w:p w:rsidR="00CB1330" w:rsidRDefault="00CB1330">
            <w:pPr>
              <w:pStyle w:val="ConsPlusNormal"/>
              <w:jc w:val="center"/>
            </w:pPr>
            <w:r>
              <w:t>Уникальный идентификатор начисления (УИН)</w:t>
            </w:r>
          </w:p>
        </w:tc>
        <w:tc>
          <w:tcPr>
            <w:tcW w:w="1077" w:type="dxa"/>
            <w:vMerge w:val="restart"/>
            <w:tcBorders>
              <w:right w:val="nil"/>
            </w:tcBorders>
          </w:tcPr>
          <w:p w:rsidR="00CB1330" w:rsidRDefault="00CB1330">
            <w:pPr>
              <w:pStyle w:val="ConsPlusNormal"/>
              <w:jc w:val="center"/>
            </w:pPr>
            <w:r>
              <w:t>Примечание</w:t>
            </w:r>
          </w:p>
        </w:tc>
      </w:tr>
      <w:tr w:rsidR="00CB1330">
        <w:tc>
          <w:tcPr>
            <w:tcW w:w="1027" w:type="dxa"/>
            <w:vMerge/>
            <w:tcBorders>
              <w:left w:val="nil"/>
            </w:tcBorders>
          </w:tcPr>
          <w:p w:rsidR="00CB1330" w:rsidRDefault="00CB1330">
            <w:pPr>
              <w:pStyle w:val="ConsPlusNormal"/>
            </w:pPr>
          </w:p>
        </w:tc>
        <w:tc>
          <w:tcPr>
            <w:tcW w:w="737" w:type="dxa"/>
          </w:tcPr>
          <w:p w:rsidR="00CB1330" w:rsidRDefault="00CB1330">
            <w:pPr>
              <w:pStyle w:val="ConsPlusNormal"/>
              <w:jc w:val="center"/>
            </w:pPr>
            <w:r>
              <w:t>по БК</w:t>
            </w:r>
          </w:p>
        </w:tc>
        <w:tc>
          <w:tcPr>
            <w:tcW w:w="1077" w:type="dxa"/>
          </w:tcPr>
          <w:p w:rsidR="00CB1330" w:rsidRDefault="00CB1330">
            <w:pPr>
              <w:pStyle w:val="ConsPlusNormal"/>
              <w:jc w:val="center"/>
            </w:pPr>
            <w:r>
              <w:t xml:space="preserve">по </w:t>
            </w:r>
            <w:hyperlink r:id="rId239">
              <w:r>
                <w:rPr>
                  <w:color w:val="0000FF"/>
                </w:rPr>
                <w:t>ОКТМО</w:t>
              </w:r>
            </w:hyperlink>
          </w:p>
        </w:tc>
        <w:tc>
          <w:tcPr>
            <w:tcW w:w="963" w:type="dxa"/>
          </w:tcPr>
          <w:p w:rsidR="00CB1330" w:rsidRDefault="00CB1330">
            <w:pPr>
              <w:pStyle w:val="ConsPlusNormal"/>
              <w:jc w:val="center"/>
            </w:pPr>
            <w:r>
              <w:t>наименование</w:t>
            </w:r>
          </w:p>
        </w:tc>
        <w:tc>
          <w:tcPr>
            <w:tcW w:w="793" w:type="dxa"/>
          </w:tcPr>
          <w:p w:rsidR="00CB1330" w:rsidRDefault="00CB1330">
            <w:pPr>
              <w:pStyle w:val="ConsPlusNormal"/>
              <w:jc w:val="center"/>
            </w:pPr>
            <w:r>
              <w:t>ИНН</w:t>
            </w:r>
          </w:p>
        </w:tc>
        <w:tc>
          <w:tcPr>
            <w:tcW w:w="793" w:type="dxa"/>
          </w:tcPr>
          <w:p w:rsidR="00CB1330" w:rsidRDefault="00CB1330">
            <w:pPr>
              <w:pStyle w:val="ConsPlusNormal"/>
              <w:jc w:val="center"/>
            </w:pPr>
            <w:r>
              <w:t>КПП</w:t>
            </w:r>
          </w:p>
        </w:tc>
        <w:tc>
          <w:tcPr>
            <w:tcW w:w="963" w:type="dxa"/>
          </w:tcPr>
          <w:p w:rsidR="00CB1330" w:rsidRDefault="00CB1330">
            <w:pPr>
              <w:pStyle w:val="ConsPlusNormal"/>
              <w:jc w:val="center"/>
            </w:pPr>
            <w:r>
              <w:t>наименование</w:t>
            </w:r>
          </w:p>
        </w:tc>
        <w:tc>
          <w:tcPr>
            <w:tcW w:w="907" w:type="dxa"/>
          </w:tcPr>
          <w:p w:rsidR="00CB1330" w:rsidRDefault="00CB1330">
            <w:pPr>
              <w:pStyle w:val="ConsPlusNormal"/>
              <w:jc w:val="center"/>
            </w:pPr>
            <w:r>
              <w:t>номер</w:t>
            </w:r>
          </w:p>
        </w:tc>
        <w:tc>
          <w:tcPr>
            <w:tcW w:w="907" w:type="dxa"/>
          </w:tcPr>
          <w:p w:rsidR="00CB1330" w:rsidRDefault="00CB1330">
            <w:pPr>
              <w:pStyle w:val="ConsPlusNormal"/>
              <w:jc w:val="center"/>
            </w:pPr>
            <w:r>
              <w:t>дата</w:t>
            </w:r>
          </w:p>
        </w:tc>
        <w:tc>
          <w:tcPr>
            <w:tcW w:w="907" w:type="dxa"/>
          </w:tcPr>
          <w:p w:rsidR="00CB1330" w:rsidRDefault="00CB1330">
            <w:pPr>
              <w:pStyle w:val="ConsPlusNormal"/>
              <w:jc w:val="center"/>
            </w:pPr>
            <w:r>
              <w:t>ИНН</w:t>
            </w:r>
          </w:p>
        </w:tc>
        <w:tc>
          <w:tcPr>
            <w:tcW w:w="907" w:type="dxa"/>
          </w:tcPr>
          <w:p w:rsidR="00CB1330" w:rsidRDefault="00CB1330">
            <w:pPr>
              <w:pStyle w:val="ConsPlusNormal"/>
              <w:jc w:val="center"/>
            </w:pPr>
            <w:r>
              <w:t>КПП</w:t>
            </w:r>
          </w:p>
        </w:tc>
        <w:tc>
          <w:tcPr>
            <w:tcW w:w="907" w:type="dxa"/>
            <w:vMerge/>
          </w:tcPr>
          <w:p w:rsidR="00CB1330" w:rsidRDefault="00CB1330">
            <w:pPr>
              <w:pStyle w:val="ConsPlusNormal"/>
            </w:pPr>
          </w:p>
        </w:tc>
        <w:tc>
          <w:tcPr>
            <w:tcW w:w="1644" w:type="dxa"/>
            <w:vMerge/>
          </w:tcPr>
          <w:p w:rsidR="00CB1330" w:rsidRDefault="00CB1330">
            <w:pPr>
              <w:pStyle w:val="ConsPlusNormal"/>
            </w:pPr>
          </w:p>
        </w:tc>
        <w:tc>
          <w:tcPr>
            <w:tcW w:w="1077" w:type="dxa"/>
            <w:vMerge/>
            <w:tcBorders>
              <w:right w:val="nil"/>
            </w:tcBorders>
          </w:tcPr>
          <w:p w:rsidR="00CB1330" w:rsidRDefault="00CB1330">
            <w:pPr>
              <w:pStyle w:val="ConsPlusNormal"/>
            </w:pPr>
          </w:p>
        </w:tc>
      </w:tr>
      <w:tr w:rsidR="00CB1330">
        <w:tc>
          <w:tcPr>
            <w:tcW w:w="1027" w:type="dxa"/>
            <w:tcBorders>
              <w:left w:val="nil"/>
            </w:tcBorders>
          </w:tcPr>
          <w:p w:rsidR="00CB1330" w:rsidRDefault="00CB1330">
            <w:pPr>
              <w:pStyle w:val="ConsPlusNormal"/>
              <w:jc w:val="center"/>
            </w:pPr>
            <w:r>
              <w:t>1</w:t>
            </w:r>
          </w:p>
        </w:tc>
        <w:tc>
          <w:tcPr>
            <w:tcW w:w="737" w:type="dxa"/>
          </w:tcPr>
          <w:p w:rsidR="00CB1330" w:rsidRDefault="00CB1330">
            <w:pPr>
              <w:pStyle w:val="ConsPlusNormal"/>
              <w:jc w:val="center"/>
            </w:pPr>
            <w:r>
              <w:t>2</w:t>
            </w:r>
          </w:p>
        </w:tc>
        <w:tc>
          <w:tcPr>
            <w:tcW w:w="1077" w:type="dxa"/>
          </w:tcPr>
          <w:p w:rsidR="00CB1330" w:rsidRDefault="00CB1330">
            <w:pPr>
              <w:pStyle w:val="ConsPlusNormal"/>
              <w:jc w:val="center"/>
            </w:pPr>
            <w:r>
              <w:t>3</w:t>
            </w:r>
          </w:p>
        </w:tc>
        <w:tc>
          <w:tcPr>
            <w:tcW w:w="963" w:type="dxa"/>
          </w:tcPr>
          <w:p w:rsidR="00CB1330" w:rsidRDefault="00CB1330">
            <w:pPr>
              <w:pStyle w:val="ConsPlusNormal"/>
              <w:jc w:val="center"/>
            </w:pPr>
            <w:r>
              <w:t>4</w:t>
            </w:r>
          </w:p>
        </w:tc>
        <w:tc>
          <w:tcPr>
            <w:tcW w:w="793" w:type="dxa"/>
          </w:tcPr>
          <w:p w:rsidR="00CB1330" w:rsidRDefault="00CB1330">
            <w:pPr>
              <w:pStyle w:val="ConsPlusNormal"/>
              <w:jc w:val="center"/>
            </w:pPr>
            <w:r>
              <w:t>5</w:t>
            </w:r>
          </w:p>
        </w:tc>
        <w:tc>
          <w:tcPr>
            <w:tcW w:w="793" w:type="dxa"/>
          </w:tcPr>
          <w:p w:rsidR="00CB1330" w:rsidRDefault="00CB1330">
            <w:pPr>
              <w:pStyle w:val="ConsPlusNormal"/>
              <w:jc w:val="center"/>
            </w:pPr>
            <w:r>
              <w:t>6</w:t>
            </w:r>
          </w:p>
        </w:tc>
        <w:tc>
          <w:tcPr>
            <w:tcW w:w="963" w:type="dxa"/>
          </w:tcPr>
          <w:p w:rsidR="00CB1330" w:rsidRDefault="00CB1330">
            <w:pPr>
              <w:pStyle w:val="ConsPlusNormal"/>
              <w:jc w:val="center"/>
            </w:pPr>
            <w:r>
              <w:t>7</w:t>
            </w:r>
          </w:p>
        </w:tc>
        <w:tc>
          <w:tcPr>
            <w:tcW w:w="907" w:type="dxa"/>
          </w:tcPr>
          <w:p w:rsidR="00CB1330" w:rsidRDefault="00CB1330">
            <w:pPr>
              <w:pStyle w:val="ConsPlusNormal"/>
              <w:jc w:val="center"/>
            </w:pPr>
            <w:r>
              <w:t>8</w:t>
            </w:r>
          </w:p>
        </w:tc>
        <w:tc>
          <w:tcPr>
            <w:tcW w:w="907" w:type="dxa"/>
          </w:tcPr>
          <w:p w:rsidR="00CB1330" w:rsidRDefault="00CB1330">
            <w:pPr>
              <w:pStyle w:val="ConsPlusNormal"/>
              <w:jc w:val="center"/>
            </w:pPr>
            <w:r>
              <w:t>9</w:t>
            </w:r>
          </w:p>
        </w:tc>
        <w:tc>
          <w:tcPr>
            <w:tcW w:w="907" w:type="dxa"/>
          </w:tcPr>
          <w:p w:rsidR="00CB1330" w:rsidRDefault="00CB1330">
            <w:pPr>
              <w:pStyle w:val="ConsPlusNormal"/>
              <w:jc w:val="center"/>
            </w:pPr>
            <w:r>
              <w:t>10</w:t>
            </w:r>
          </w:p>
        </w:tc>
        <w:tc>
          <w:tcPr>
            <w:tcW w:w="907" w:type="dxa"/>
          </w:tcPr>
          <w:p w:rsidR="00CB1330" w:rsidRDefault="00CB1330">
            <w:pPr>
              <w:pStyle w:val="ConsPlusNormal"/>
              <w:jc w:val="center"/>
            </w:pPr>
            <w:r>
              <w:t>11</w:t>
            </w:r>
          </w:p>
        </w:tc>
        <w:tc>
          <w:tcPr>
            <w:tcW w:w="907" w:type="dxa"/>
          </w:tcPr>
          <w:p w:rsidR="00CB1330" w:rsidRDefault="00CB1330">
            <w:pPr>
              <w:pStyle w:val="ConsPlusNormal"/>
              <w:jc w:val="center"/>
            </w:pPr>
            <w:r>
              <w:t>12</w:t>
            </w:r>
          </w:p>
        </w:tc>
        <w:tc>
          <w:tcPr>
            <w:tcW w:w="1644" w:type="dxa"/>
          </w:tcPr>
          <w:p w:rsidR="00CB1330" w:rsidRDefault="00CB1330">
            <w:pPr>
              <w:pStyle w:val="ConsPlusNormal"/>
              <w:jc w:val="center"/>
            </w:pPr>
            <w:r>
              <w:t>13</w:t>
            </w:r>
          </w:p>
        </w:tc>
        <w:tc>
          <w:tcPr>
            <w:tcW w:w="1077" w:type="dxa"/>
            <w:tcBorders>
              <w:right w:val="nil"/>
            </w:tcBorders>
          </w:tcPr>
          <w:p w:rsidR="00CB1330" w:rsidRDefault="00CB1330">
            <w:pPr>
              <w:pStyle w:val="ConsPlusNormal"/>
              <w:jc w:val="center"/>
            </w:pPr>
            <w:bookmarkStart w:id="28" w:name="P726"/>
            <w:bookmarkEnd w:id="28"/>
            <w:r>
              <w:t>14</w:t>
            </w:r>
          </w:p>
        </w:tc>
      </w:tr>
      <w:tr w:rsidR="00CB1330">
        <w:tblPrEx>
          <w:tblBorders>
            <w:left w:val="single" w:sz="4" w:space="0" w:color="auto"/>
          </w:tblBorders>
        </w:tblPrEx>
        <w:tc>
          <w:tcPr>
            <w:tcW w:w="1027" w:type="dxa"/>
          </w:tcPr>
          <w:p w:rsidR="00CB1330" w:rsidRDefault="00CB1330">
            <w:pPr>
              <w:pStyle w:val="ConsPlusNormal"/>
            </w:pPr>
          </w:p>
        </w:tc>
        <w:tc>
          <w:tcPr>
            <w:tcW w:w="737" w:type="dxa"/>
          </w:tcPr>
          <w:p w:rsidR="00CB1330" w:rsidRDefault="00CB1330">
            <w:pPr>
              <w:pStyle w:val="ConsPlusNormal"/>
            </w:pPr>
          </w:p>
        </w:tc>
        <w:tc>
          <w:tcPr>
            <w:tcW w:w="1077" w:type="dxa"/>
          </w:tcPr>
          <w:p w:rsidR="00CB1330" w:rsidRDefault="00CB1330">
            <w:pPr>
              <w:pStyle w:val="ConsPlusNormal"/>
            </w:pPr>
          </w:p>
        </w:tc>
        <w:tc>
          <w:tcPr>
            <w:tcW w:w="963" w:type="dxa"/>
          </w:tcPr>
          <w:p w:rsidR="00CB1330" w:rsidRDefault="00CB1330">
            <w:pPr>
              <w:pStyle w:val="ConsPlusNormal"/>
            </w:pPr>
          </w:p>
        </w:tc>
        <w:tc>
          <w:tcPr>
            <w:tcW w:w="793"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1644" w:type="dxa"/>
          </w:tcPr>
          <w:p w:rsidR="00CB1330" w:rsidRDefault="00CB1330">
            <w:pPr>
              <w:pStyle w:val="ConsPlusNormal"/>
            </w:pPr>
          </w:p>
        </w:tc>
        <w:tc>
          <w:tcPr>
            <w:tcW w:w="1077" w:type="dxa"/>
            <w:tcBorders>
              <w:right w:val="nil"/>
            </w:tcBorders>
          </w:tcPr>
          <w:p w:rsidR="00CB1330" w:rsidRDefault="00CB1330">
            <w:pPr>
              <w:pStyle w:val="ConsPlusNormal"/>
            </w:pPr>
          </w:p>
        </w:tc>
      </w:tr>
      <w:tr w:rsidR="00CB1330">
        <w:tblPrEx>
          <w:tblBorders>
            <w:left w:val="single" w:sz="4" w:space="0" w:color="auto"/>
          </w:tblBorders>
        </w:tblPrEx>
        <w:tc>
          <w:tcPr>
            <w:tcW w:w="1027" w:type="dxa"/>
          </w:tcPr>
          <w:p w:rsidR="00CB1330" w:rsidRDefault="00CB1330">
            <w:pPr>
              <w:pStyle w:val="ConsPlusNormal"/>
            </w:pPr>
          </w:p>
        </w:tc>
        <w:tc>
          <w:tcPr>
            <w:tcW w:w="737" w:type="dxa"/>
          </w:tcPr>
          <w:p w:rsidR="00CB1330" w:rsidRDefault="00CB1330">
            <w:pPr>
              <w:pStyle w:val="ConsPlusNormal"/>
            </w:pPr>
          </w:p>
        </w:tc>
        <w:tc>
          <w:tcPr>
            <w:tcW w:w="1077" w:type="dxa"/>
          </w:tcPr>
          <w:p w:rsidR="00CB1330" w:rsidRDefault="00CB1330">
            <w:pPr>
              <w:pStyle w:val="ConsPlusNormal"/>
            </w:pPr>
          </w:p>
        </w:tc>
        <w:tc>
          <w:tcPr>
            <w:tcW w:w="963" w:type="dxa"/>
          </w:tcPr>
          <w:p w:rsidR="00CB1330" w:rsidRDefault="00CB1330">
            <w:pPr>
              <w:pStyle w:val="ConsPlusNormal"/>
            </w:pPr>
          </w:p>
        </w:tc>
        <w:tc>
          <w:tcPr>
            <w:tcW w:w="793"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1644" w:type="dxa"/>
          </w:tcPr>
          <w:p w:rsidR="00CB1330" w:rsidRDefault="00CB1330">
            <w:pPr>
              <w:pStyle w:val="ConsPlusNormal"/>
            </w:pPr>
          </w:p>
        </w:tc>
        <w:tc>
          <w:tcPr>
            <w:tcW w:w="1077" w:type="dxa"/>
            <w:tcBorders>
              <w:right w:val="nil"/>
            </w:tcBorders>
          </w:tcPr>
          <w:p w:rsidR="00CB1330" w:rsidRDefault="00CB1330">
            <w:pPr>
              <w:pStyle w:val="ConsPlusNormal"/>
            </w:pPr>
          </w:p>
        </w:tc>
      </w:tr>
      <w:tr w:rsidR="00CB1330">
        <w:tblPrEx>
          <w:tblBorders>
            <w:left w:val="single" w:sz="4" w:space="0" w:color="auto"/>
          </w:tblBorders>
        </w:tblPrEx>
        <w:tc>
          <w:tcPr>
            <w:tcW w:w="1027" w:type="dxa"/>
          </w:tcPr>
          <w:p w:rsidR="00CB1330" w:rsidRDefault="00CB1330">
            <w:pPr>
              <w:pStyle w:val="ConsPlusNormal"/>
            </w:pPr>
          </w:p>
        </w:tc>
        <w:tc>
          <w:tcPr>
            <w:tcW w:w="737" w:type="dxa"/>
          </w:tcPr>
          <w:p w:rsidR="00CB1330" w:rsidRDefault="00CB1330">
            <w:pPr>
              <w:pStyle w:val="ConsPlusNormal"/>
            </w:pPr>
          </w:p>
        </w:tc>
        <w:tc>
          <w:tcPr>
            <w:tcW w:w="1077" w:type="dxa"/>
          </w:tcPr>
          <w:p w:rsidR="00CB1330" w:rsidRDefault="00CB1330">
            <w:pPr>
              <w:pStyle w:val="ConsPlusNormal"/>
            </w:pPr>
          </w:p>
        </w:tc>
        <w:tc>
          <w:tcPr>
            <w:tcW w:w="963" w:type="dxa"/>
          </w:tcPr>
          <w:p w:rsidR="00CB1330" w:rsidRDefault="00CB1330">
            <w:pPr>
              <w:pStyle w:val="ConsPlusNormal"/>
            </w:pPr>
          </w:p>
        </w:tc>
        <w:tc>
          <w:tcPr>
            <w:tcW w:w="793"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907" w:type="dxa"/>
          </w:tcPr>
          <w:p w:rsidR="00CB1330" w:rsidRDefault="00CB1330">
            <w:pPr>
              <w:pStyle w:val="ConsPlusNormal"/>
            </w:pPr>
          </w:p>
        </w:tc>
        <w:tc>
          <w:tcPr>
            <w:tcW w:w="1644" w:type="dxa"/>
          </w:tcPr>
          <w:p w:rsidR="00CB1330" w:rsidRDefault="00CB1330">
            <w:pPr>
              <w:pStyle w:val="ConsPlusNormal"/>
            </w:pPr>
          </w:p>
        </w:tc>
        <w:tc>
          <w:tcPr>
            <w:tcW w:w="1077" w:type="dxa"/>
            <w:tcBorders>
              <w:right w:val="nil"/>
            </w:tcBorders>
          </w:tcPr>
          <w:p w:rsidR="00CB1330" w:rsidRDefault="00CB1330">
            <w:pPr>
              <w:pStyle w:val="ConsPlusNormal"/>
            </w:pPr>
          </w:p>
        </w:tc>
      </w:tr>
      <w:tr w:rsidR="00CB1330">
        <w:tblPrEx>
          <w:tblBorders>
            <w:insideV w:val="nil"/>
          </w:tblBorders>
        </w:tblPrEx>
        <w:tc>
          <w:tcPr>
            <w:tcW w:w="7260" w:type="dxa"/>
            <w:gridSpan w:val="8"/>
            <w:tcBorders>
              <w:bottom w:val="nil"/>
            </w:tcBorders>
          </w:tcPr>
          <w:p w:rsidR="00CB1330" w:rsidRDefault="00CB1330">
            <w:pPr>
              <w:pStyle w:val="ConsPlusNormal"/>
            </w:pPr>
          </w:p>
        </w:tc>
        <w:tc>
          <w:tcPr>
            <w:tcW w:w="907" w:type="dxa"/>
            <w:tcBorders>
              <w:bottom w:val="nil"/>
            </w:tcBorders>
          </w:tcPr>
          <w:p w:rsidR="00CB1330" w:rsidRDefault="00CB1330">
            <w:pPr>
              <w:pStyle w:val="ConsPlusNormal"/>
            </w:pPr>
          </w:p>
        </w:tc>
        <w:tc>
          <w:tcPr>
            <w:tcW w:w="907" w:type="dxa"/>
            <w:tcBorders>
              <w:bottom w:val="nil"/>
            </w:tcBorders>
          </w:tcPr>
          <w:p w:rsidR="00CB1330" w:rsidRDefault="00CB1330">
            <w:pPr>
              <w:pStyle w:val="ConsPlusNormal"/>
            </w:pPr>
          </w:p>
        </w:tc>
        <w:tc>
          <w:tcPr>
            <w:tcW w:w="907" w:type="dxa"/>
            <w:tcBorders>
              <w:bottom w:val="nil"/>
              <w:right w:val="single" w:sz="4" w:space="0" w:color="auto"/>
            </w:tcBorders>
            <w:vAlign w:val="bottom"/>
          </w:tcPr>
          <w:p w:rsidR="00CB1330" w:rsidRDefault="00CB1330">
            <w:pPr>
              <w:pStyle w:val="ConsPlusNormal"/>
            </w:pPr>
            <w:r>
              <w:t>Всего:</w:t>
            </w:r>
          </w:p>
        </w:tc>
        <w:tc>
          <w:tcPr>
            <w:tcW w:w="907" w:type="dxa"/>
            <w:tcBorders>
              <w:left w:val="single" w:sz="4" w:space="0" w:color="auto"/>
              <w:right w:val="single" w:sz="4" w:space="0" w:color="auto"/>
            </w:tcBorders>
          </w:tcPr>
          <w:p w:rsidR="00CB1330" w:rsidRDefault="00CB1330">
            <w:pPr>
              <w:pStyle w:val="ConsPlusNormal"/>
            </w:pPr>
          </w:p>
        </w:tc>
        <w:tc>
          <w:tcPr>
            <w:tcW w:w="1644" w:type="dxa"/>
            <w:tcBorders>
              <w:left w:val="single" w:sz="4" w:space="0" w:color="auto"/>
              <w:bottom w:val="nil"/>
            </w:tcBorders>
          </w:tcPr>
          <w:p w:rsidR="00CB1330" w:rsidRDefault="00CB1330">
            <w:pPr>
              <w:pStyle w:val="ConsPlusNormal"/>
            </w:pPr>
          </w:p>
        </w:tc>
        <w:tc>
          <w:tcPr>
            <w:tcW w:w="1077" w:type="dxa"/>
            <w:tcBorders>
              <w:bottom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98"/>
        <w:gridCol w:w="2154"/>
        <w:gridCol w:w="340"/>
        <w:gridCol w:w="2494"/>
        <w:gridCol w:w="340"/>
        <w:gridCol w:w="1644"/>
      </w:tblGrid>
      <w:tr w:rsidR="00CB1330">
        <w:tc>
          <w:tcPr>
            <w:tcW w:w="2098" w:type="dxa"/>
            <w:tcBorders>
              <w:top w:val="nil"/>
              <w:left w:val="nil"/>
              <w:bottom w:val="nil"/>
              <w:right w:val="nil"/>
            </w:tcBorders>
            <w:vAlign w:val="bottom"/>
          </w:tcPr>
          <w:p w:rsidR="00CB1330" w:rsidRDefault="00CB1330">
            <w:pPr>
              <w:pStyle w:val="ConsPlusNormal"/>
            </w:pPr>
            <w:r>
              <w:t>Контактное лицо</w:t>
            </w:r>
          </w:p>
        </w:tc>
        <w:tc>
          <w:tcPr>
            <w:tcW w:w="215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49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644" w:type="dxa"/>
            <w:tcBorders>
              <w:top w:val="nil"/>
              <w:left w:val="nil"/>
              <w:bottom w:val="single" w:sz="4" w:space="0" w:color="auto"/>
              <w:right w:val="nil"/>
            </w:tcBorders>
          </w:tcPr>
          <w:p w:rsidR="00CB1330" w:rsidRDefault="00CB1330">
            <w:pPr>
              <w:pStyle w:val="ConsPlusNormal"/>
            </w:pPr>
          </w:p>
        </w:tc>
      </w:tr>
      <w:tr w:rsidR="00CB1330">
        <w:tc>
          <w:tcPr>
            <w:tcW w:w="2098" w:type="dxa"/>
            <w:tcBorders>
              <w:top w:val="nil"/>
              <w:left w:val="nil"/>
              <w:bottom w:val="nil"/>
              <w:right w:val="nil"/>
            </w:tcBorders>
          </w:tcPr>
          <w:p w:rsidR="00CB1330" w:rsidRDefault="00CB1330">
            <w:pPr>
              <w:pStyle w:val="ConsPlusNormal"/>
            </w:pPr>
          </w:p>
        </w:tc>
        <w:tc>
          <w:tcPr>
            <w:tcW w:w="2154"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2494"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1644" w:type="dxa"/>
            <w:tcBorders>
              <w:top w:val="single" w:sz="4" w:space="0" w:color="auto"/>
              <w:left w:val="nil"/>
              <w:bottom w:val="nil"/>
              <w:right w:val="nil"/>
            </w:tcBorders>
          </w:tcPr>
          <w:p w:rsidR="00CB1330" w:rsidRDefault="00CB1330">
            <w:pPr>
              <w:pStyle w:val="ConsPlusNormal"/>
              <w:jc w:val="center"/>
            </w:pPr>
            <w:r>
              <w:t>(телефон)</w:t>
            </w:r>
          </w:p>
        </w:tc>
      </w:tr>
      <w:tr w:rsidR="00CB1330">
        <w:tc>
          <w:tcPr>
            <w:tcW w:w="9070" w:type="dxa"/>
            <w:gridSpan w:val="6"/>
            <w:tcBorders>
              <w:top w:val="nil"/>
              <w:left w:val="nil"/>
              <w:bottom w:val="nil"/>
              <w:right w:val="nil"/>
            </w:tcBorders>
          </w:tcPr>
          <w:p w:rsidR="00CB1330" w:rsidRDefault="00CB1330">
            <w:pPr>
              <w:pStyle w:val="ConsPlusNormal"/>
            </w:pPr>
            <w:r>
              <w:t>"__" ___________ 20__ г.</w:t>
            </w: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CB1330">
        <w:tc>
          <w:tcPr>
            <w:tcW w:w="11168" w:type="dxa"/>
            <w:tcBorders>
              <w:top w:val="nil"/>
              <w:left w:val="nil"/>
              <w:bottom w:val="nil"/>
              <w:right w:val="nil"/>
            </w:tcBorders>
            <w:vAlign w:val="bottom"/>
          </w:tcPr>
          <w:p w:rsidR="00CB1330" w:rsidRDefault="00CB1330">
            <w:pPr>
              <w:pStyle w:val="ConsPlusNormal"/>
              <w:jc w:val="right"/>
            </w:pPr>
            <w:r>
              <w:lastRenderedPageBreak/>
              <w:t>Номер страницы</w:t>
            </w:r>
          </w:p>
        </w:tc>
        <w:tc>
          <w:tcPr>
            <w:tcW w:w="2437" w:type="dxa"/>
            <w:tcBorders>
              <w:top w:val="nil"/>
              <w:left w:val="nil"/>
              <w:bottom w:val="single" w:sz="4" w:space="0" w:color="auto"/>
              <w:right w:val="nil"/>
            </w:tcBorders>
          </w:tcPr>
          <w:p w:rsidR="00CB1330" w:rsidRDefault="00CB1330">
            <w:pPr>
              <w:pStyle w:val="ConsPlusNormal"/>
            </w:pPr>
          </w:p>
        </w:tc>
      </w:tr>
      <w:tr w:rsidR="00CB1330">
        <w:tc>
          <w:tcPr>
            <w:tcW w:w="11168" w:type="dxa"/>
            <w:tcBorders>
              <w:top w:val="nil"/>
              <w:left w:val="nil"/>
              <w:bottom w:val="nil"/>
              <w:right w:val="nil"/>
            </w:tcBorders>
            <w:vAlign w:val="bottom"/>
          </w:tcPr>
          <w:p w:rsidR="00CB1330" w:rsidRDefault="00CB1330">
            <w:pPr>
              <w:pStyle w:val="ConsPlusNormal"/>
              <w:jc w:val="right"/>
            </w:pPr>
            <w:r>
              <w:t>Всего страниц</w:t>
            </w:r>
          </w:p>
        </w:tc>
        <w:tc>
          <w:tcPr>
            <w:tcW w:w="2437"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3</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29" w:name="P811"/>
            <w:bookmarkEnd w:id="29"/>
            <w:r>
              <w:t>Справка</w:t>
            </w:r>
          </w:p>
          <w:p w:rsidR="00CB1330" w:rsidRDefault="00CB1330">
            <w:pPr>
              <w:pStyle w:val="ConsPlusNormal"/>
              <w:jc w:val="center"/>
            </w:pPr>
            <w:r>
              <w:t>о межбюджетной задолженности по доходам бюджетов</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bookmarkStart w:id="30" w:name="P817"/>
            <w:bookmarkEnd w:id="30"/>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0531479</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val="restart"/>
            <w:tcBorders>
              <w:top w:val="nil"/>
              <w:left w:val="nil"/>
              <w:bottom w:val="nil"/>
              <w:right w:val="nil"/>
            </w:tcBorders>
          </w:tcPr>
          <w:p w:rsidR="00CB1330" w:rsidRDefault="00CB1330">
            <w:pPr>
              <w:pStyle w:val="ConsPlusNormal"/>
            </w:pPr>
            <w:r>
              <w:t xml:space="preserve">Наименование финансового органа (органа </w:t>
            </w:r>
            <w:r>
              <w:lastRenderedPageBreak/>
              <w:t>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CB1330" w:rsidRDefault="00CB1330">
            <w:pPr>
              <w:pStyle w:val="ConsPlusNormal"/>
            </w:pPr>
          </w:p>
        </w:tc>
        <w:tc>
          <w:tcPr>
            <w:tcW w:w="2721" w:type="dxa"/>
            <w:vMerge w:val="restart"/>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tcBorders>
              <w:top w:val="nil"/>
              <w:left w:val="nil"/>
              <w:bottom w:val="nil"/>
              <w:right w:val="nil"/>
            </w:tcBorders>
          </w:tcPr>
          <w:p w:rsidR="00CB1330" w:rsidRDefault="00CB1330">
            <w:pPr>
              <w:pStyle w:val="ConsPlusNormal"/>
            </w:pPr>
          </w:p>
        </w:tc>
        <w:tc>
          <w:tcPr>
            <w:tcW w:w="4818" w:type="dxa"/>
            <w:vMerge/>
            <w:tcBorders>
              <w:top w:val="single" w:sz="4" w:space="0" w:color="auto"/>
              <w:left w:val="nil"/>
              <w:bottom w:val="single" w:sz="4" w:space="0" w:color="auto"/>
              <w:right w:val="nil"/>
            </w:tcBorders>
          </w:tcPr>
          <w:p w:rsidR="00CB1330" w:rsidRDefault="00CB1330">
            <w:pPr>
              <w:pStyle w:val="ConsPlusNormal"/>
            </w:pPr>
          </w:p>
        </w:tc>
        <w:tc>
          <w:tcPr>
            <w:tcW w:w="2721" w:type="dxa"/>
            <w:vMerge/>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tcBorders>
              <w:top w:val="nil"/>
              <w:left w:val="nil"/>
              <w:bottom w:val="nil"/>
              <w:right w:val="nil"/>
            </w:tcBorders>
          </w:tcPr>
          <w:p w:rsidR="00CB1330" w:rsidRDefault="00CB1330">
            <w:pPr>
              <w:pStyle w:val="ConsPlusNormal"/>
            </w:pPr>
          </w:p>
        </w:tc>
        <w:tc>
          <w:tcPr>
            <w:tcW w:w="4818" w:type="dxa"/>
            <w:vMerge/>
            <w:tcBorders>
              <w:top w:val="single" w:sz="4" w:space="0" w:color="auto"/>
              <w:left w:val="nil"/>
              <w:bottom w:val="single" w:sz="4" w:space="0" w:color="auto"/>
              <w:right w:val="nil"/>
            </w:tcBorders>
          </w:tcPr>
          <w:p w:rsidR="00CB1330" w:rsidRDefault="00CB1330">
            <w:pPr>
              <w:pStyle w:val="ConsPlusNormal"/>
            </w:pPr>
          </w:p>
        </w:tc>
        <w:tc>
          <w:tcPr>
            <w:tcW w:w="2721" w:type="dxa"/>
            <w:vMerge/>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40">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val="restart"/>
            <w:tcBorders>
              <w:top w:val="nil"/>
              <w:left w:val="nil"/>
              <w:bottom w:val="nil"/>
              <w:right w:val="nil"/>
            </w:tcBorders>
          </w:tcPr>
          <w:p w:rsidR="00CB1330" w:rsidRDefault="00CB1330">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CB1330" w:rsidRDefault="00CB1330">
            <w:pPr>
              <w:pStyle w:val="ConsPlusNormal"/>
            </w:pPr>
          </w:p>
        </w:tc>
        <w:tc>
          <w:tcPr>
            <w:tcW w:w="2721" w:type="dxa"/>
            <w:vMerge w:val="restart"/>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tcBorders>
              <w:top w:val="nil"/>
              <w:left w:val="nil"/>
              <w:bottom w:val="nil"/>
              <w:right w:val="nil"/>
            </w:tcBorders>
          </w:tcPr>
          <w:p w:rsidR="00CB1330" w:rsidRDefault="00CB1330">
            <w:pPr>
              <w:pStyle w:val="ConsPlusNormal"/>
            </w:pPr>
          </w:p>
        </w:tc>
        <w:tc>
          <w:tcPr>
            <w:tcW w:w="4818" w:type="dxa"/>
            <w:vMerge/>
            <w:tcBorders>
              <w:top w:val="single" w:sz="4" w:space="0" w:color="auto"/>
              <w:left w:val="nil"/>
              <w:bottom w:val="single" w:sz="4" w:space="0" w:color="auto"/>
              <w:right w:val="nil"/>
            </w:tcBorders>
          </w:tcPr>
          <w:p w:rsidR="00CB1330" w:rsidRDefault="00CB1330">
            <w:pPr>
              <w:pStyle w:val="ConsPlusNormal"/>
            </w:pPr>
          </w:p>
        </w:tc>
        <w:tc>
          <w:tcPr>
            <w:tcW w:w="2721" w:type="dxa"/>
            <w:vMerge/>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tcBorders>
              <w:top w:val="nil"/>
              <w:left w:val="nil"/>
              <w:bottom w:val="nil"/>
              <w:right w:val="nil"/>
            </w:tcBorders>
          </w:tcPr>
          <w:p w:rsidR="00CB1330" w:rsidRDefault="00CB1330">
            <w:pPr>
              <w:pStyle w:val="ConsPlusNormal"/>
            </w:pPr>
          </w:p>
        </w:tc>
        <w:tc>
          <w:tcPr>
            <w:tcW w:w="4818" w:type="dxa"/>
            <w:vMerge/>
            <w:tcBorders>
              <w:top w:val="single" w:sz="4" w:space="0" w:color="auto"/>
              <w:left w:val="nil"/>
              <w:bottom w:val="single" w:sz="4" w:space="0" w:color="auto"/>
              <w:right w:val="nil"/>
            </w:tcBorders>
          </w:tcPr>
          <w:p w:rsidR="00CB1330" w:rsidRDefault="00CB1330">
            <w:pPr>
              <w:pStyle w:val="ConsPlusNormal"/>
            </w:pPr>
          </w:p>
        </w:tc>
        <w:tc>
          <w:tcPr>
            <w:tcW w:w="2721" w:type="dxa"/>
            <w:vMerge/>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val="restart"/>
            <w:tcBorders>
              <w:top w:val="nil"/>
              <w:left w:val="nil"/>
              <w:bottom w:val="nil"/>
              <w:right w:val="nil"/>
            </w:tcBorders>
          </w:tcPr>
          <w:p w:rsidR="00CB1330" w:rsidRDefault="00CB1330">
            <w:pPr>
              <w:pStyle w:val="ConsPlusNormal"/>
            </w:pPr>
            <w:r>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CB1330" w:rsidRDefault="00CB1330">
            <w:pPr>
              <w:pStyle w:val="ConsPlusNormal"/>
            </w:pPr>
          </w:p>
        </w:tc>
        <w:tc>
          <w:tcPr>
            <w:tcW w:w="2721" w:type="dxa"/>
            <w:vMerge w:val="restart"/>
            <w:tcBorders>
              <w:top w:val="nil"/>
              <w:left w:val="nil"/>
              <w:bottom w:val="nil"/>
              <w:right w:val="single" w:sz="4" w:space="0" w:color="auto"/>
            </w:tcBorders>
            <w:vAlign w:val="bottom"/>
          </w:tcPr>
          <w:p w:rsidR="00CB1330" w:rsidRDefault="00CB1330">
            <w:pPr>
              <w:pStyle w:val="ConsPlusNormal"/>
              <w:jc w:val="right"/>
            </w:pPr>
            <w:r>
              <w:t xml:space="preserve">по </w:t>
            </w:r>
            <w:hyperlink r:id="rId241">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blPrEx>
          <w:tblBorders>
            <w:insideH w:val="single" w:sz="4" w:space="0" w:color="auto"/>
          </w:tblBorders>
        </w:tblPrEx>
        <w:tc>
          <w:tcPr>
            <w:tcW w:w="4365" w:type="dxa"/>
            <w:vMerge/>
            <w:tcBorders>
              <w:top w:val="nil"/>
              <w:left w:val="nil"/>
              <w:bottom w:val="nil"/>
              <w:right w:val="nil"/>
            </w:tcBorders>
          </w:tcPr>
          <w:p w:rsidR="00CB1330" w:rsidRDefault="00CB1330">
            <w:pPr>
              <w:pStyle w:val="ConsPlusNormal"/>
            </w:pPr>
          </w:p>
        </w:tc>
        <w:tc>
          <w:tcPr>
            <w:tcW w:w="4818" w:type="dxa"/>
            <w:vMerge/>
            <w:tcBorders>
              <w:top w:val="single" w:sz="4" w:space="0" w:color="auto"/>
              <w:left w:val="nil"/>
              <w:bottom w:val="single" w:sz="4" w:space="0" w:color="auto"/>
              <w:right w:val="nil"/>
            </w:tcBorders>
          </w:tcPr>
          <w:p w:rsidR="00CB1330" w:rsidRDefault="00CB1330">
            <w:pPr>
              <w:pStyle w:val="ConsPlusNormal"/>
            </w:pPr>
          </w:p>
        </w:tc>
        <w:tc>
          <w:tcPr>
            <w:tcW w:w="2721" w:type="dxa"/>
            <w:vMerge/>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42">
              <w:r>
                <w:rPr>
                  <w:color w:val="0000FF"/>
                </w:rPr>
                <w:t>383</w:t>
              </w:r>
            </w:hyperlink>
          </w:p>
        </w:tc>
      </w:tr>
    </w:tbl>
    <w:p w:rsidR="00CB1330" w:rsidRDefault="00CB133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191"/>
        <w:gridCol w:w="1066"/>
        <w:gridCol w:w="974"/>
        <w:gridCol w:w="1304"/>
        <w:gridCol w:w="974"/>
        <w:gridCol w:w="1077"/>
        <w:gridCol w:w="1061"/>
        <w:gridCol w:w="979"/>
        <w:gridCol w:w="1304"/>
        <w:gridCol w:w="979"/>
        <w:gridCol w:w="1191"/>
      </w:tblGrid>
      <w:tr w:rsidR="00CB1330">
        <w:tc>
          <w:tcPr>
            <w:tcW w:w="2722" w:type="dxa"/>
            <w:gridSpan w:val="2"/>
            <w:vMerge w:val="restart"/>
            <w:tcBorders>
              <w:left w:val="nil"/>
            </w:tcBorders>
          </w:tcPr>
          <w:p w:rsidR="00CB1330" w:rsidRDefault="00CB1330">
            <w:pPr>
              <w:pStyle w:val="ConsPlusNormal"/>
              <w:jc w:val="center"/>
            </w:pPr>
            <w:r>
              <w:t>Вид дохода (с учетом подвида дохода), по которому возникла межбюджетная задолженность</w:t>
            </w:r>
          </w:p>
        </w:tc>
        <w:tc>
          <w:tcPr>
            <w:tcW w:w="5395" w:type="dxa"/>
            <w:gridSpan w:val="5"/>
          </w:tcPr>
          <w:p w:rsidR="00CB1330" w:rsidRDefault="00CB1330">
            <w:pPr>
              <w:pStyle w:val="ConsPlusNormal"/>
              <w:jc w:val="center"/>
            </w:pPr>
            <w:r>
              <w:t>Наименование бюджета, в который зачислена переплата</w:t>
            </w:r>
          </w:p>
        </w:tc>
        <w:tc>
          <w:tcPr>
            <w:tcW w:w="5514" w:type="dxa"/>
            <w:gridSpan w:val="5"/>
            <w:tcBorders>
              <w:right w:val="nil"/>
            </w:tcBorders>
          </w:tcPr>
          <w:p w:rsidR="00CB1330" w:rsidRDefault="00CB1330">
            <w:pPr>
              <w:pStyle w:val="ConsPlusNormal"/>
              <w:jc w:val="center"/>
            </w:pPr>
            <w:r>
              <w:t>Наименование бюджета, перед которым возникла задолженность</w:t>
            </w:r>
          </w:p>
        </w:tc>
      </w:tr>
      <w:tr w:rsidR="00CB1330">
        <w:tc>
          <w:tcPr>
            <w:tcW w:w="2722" w:type="dxa"/>
            <w:gridSpan w:val="2"/>
            <w:vMerge/>
            <w:tcBorders>
              <w:left w:val="nil"/>
            </w:tcBorders>
          </w:tcPr>
          <w:p w:rsidR="00CB1330" w:rsidRDefault="00CB1330">
            <w:pPr>
              <w:pStyle w:val="ConsPlusNormal"/>
            </w:pPr>
          </w:p>
        </w:tc>
        <w:tc>
          <w:tcPr>
            <w:tcW w:w="2040" w:type="dxa"/>
            <w:gridSpan w:val="2"/>
          </w:tcPr>
          <w:p w:rsidR="00CB1330" w:rsidRDefault="00CB1330">
            <w:pPr>
              <w:pStyle w:val="ConsPlusNormal"/>
              <w:jc w:val="center"/>
            </w:pPr>
            <w:r>
              <w:t>норматив отчислений, %</w:t>
            </w:r>
          </w:p>
        </w:tc>
        <w:tc>
          <w:tcPr>
            <w:tcW w:w="3355" w:type="dxa"/>
            <w:gridSpan w:val="3"/>
          </w:tcPr>
          <w:p w:rsidR="00CB1330" w:rsidRDefault="00CB1330">
            <w:pPr>
              <w:pStyle w:val="ConsPlusNormal"/>
              <w:jc w:val="center"/>
            </w:pPr>
            <w:r>
              <w:t>сумма</w:t>
            </w:r>
          </w:p>
        </w:tc>
        <w:tc>
          <w:tcPr>
            <w:tcW w:w="2040" w:type="dxa"/>
            <w:gridSpan w:val="2"/>
          </w:tcPr>
          <w:p w:rsidR="00CB1330" w:rsidRDefault="00CB1330">
            <w:pPr>
              <w:pStyle w:val="ConsPlusNormal"/>
              <w:jc w:val="center"/>
            </w:pPr>
            <w:r>
              <w:t>норматив отчислений, %</w:t>
            </w:r>
          </w:p>
        </w:tc>
        <w:tc>
          <w:tcPr>
            <w:tcW w:w="3474" w:type="dxa"/>
            <w:gridSpan w:val="3"/>
            <w:tcBorders>
              <w:right w:val="nil"/>
            </w:tcBorders>
          </w:tcPr>
          <w:p w:rsidR="00CB1330" w:rsidRDefault="00CB1330">
            <w:pPr>
              <w:pStyle w:val="ConsPlusNormal"/>
              <w:jc w:val="center"/>
            </w:pPr>
            <w:r>
              <w:t>сумма</w:t>
            </w:r>
          </w:p>
        </w:tc>
      </w:tr>
      <w:tr w:rsidR="00CB1330">
        <w:tc>
          <w:tcPr>
            <w:tcW w:w="1531" w:type="dxa"/>
            <w:tcBorders>
              <w:left w:val="nil"/>
            </w:tcBorders>
          </w:tcPr>
          <w:p w:rsidR="00CB1330" w:rsidRDefault="00CB1330">
            <w:pPr>
              <w:pStyle w:val="ConsPlusNormal"/>
              <w:jc w:val="center"/>
            </w:pPr>
            <w:r>
              <w:t>наименование по БК</w:t>
            </w:r>
          </w:p>
        </w:tc>
        <w:tc>
          <w:tcPr>
            <w:tcW w:w="1191" w:type="dxa"/>
          </w:tcPr>
          <w:p w:rsidR="00CB1330" w:rsidRDefault="00CB1330">
            <w:pPr>
              <w:pStyle w:val="ConsPlusNormal"/>
              <w:jc w:val="center"/>
            </w:pPr>
            <w:r>
              <w:t>код по БК</w:t>
            </w:r>
          </w:p>
        </w:tc>
        <w:tc>
          <w:tcPr>
            <w:tcW w:w="1066" w:type="dxa"/>
          </w:tcPr>
          <w:p w:rsidR="00CB1330" w:rsidRDefault="00CB1330">
            <w:pPr>
              <w:pStyle w:val="ConsPlusNormal"/>
              <w:jc w:val="center"/>
            </w:pPr>
            <w:r>
              <w:t>законодательно установленный</w:t>
            </w:r>
          </w:p>
        </w:tc>
        <w:tc>
          <w:tcPr>
            <w:tcW w:w="974" w:type="dxa"/>
          </w:tcPr>
          <w:p w:rsidR="00CB1330" w:rsidRDefault="00CB1330">
            <w:pPr>
              <w:pStyle w:val="ConsPlusNormal"/>
              <w:jc w:val="center"/>
            </w:pPr>
            <w:r>
              <w:t>фактический</w:t>
            </w:r>
          </w:p>
        </w:tc>
        <w:tc>
          <w:tcPr>
            <w:tcW w:w="1304" w:type="dxa"/>
          </w:tcPr>
          <w:p w:rsidR="00CB1330" w:rsidRDefault="00CB1330">
            <w:pPr>
              <w:pStyle w:val="ConsPlusNormal"/>
              <w:jc w:val="center"/>
            </w:pPr>
            <w:r>
              <w:t>подлежащая перечислению по нормативу</w:t>
            </w:r>
          </w:p>
        </w:tc>
        <w:tc>
          <w:tcPr>
            <w:tcW w:w="974" w:type="dxa"/>
          </w:tcPr>
          <w:p w:rsidR="00CB1330" w:rsidRDefault="00CB1330">
            <w:pPr>
              <w:pStyle w:val="ConsPlusNormal"/>
              <w:jc w:val="center"/>
            </w:pPr>
            <w:r>
              <w:t>фактически перечисленная</w:t>
            </w:r>
          </w:p>
        </w:tc>
        <w:tc>
          <w:tcPr>
            <w:tcW w:w="1077" w:type="dxa"/>
          </w:tcPr>
          <w:p w:rsidR="00CB1330" w:rsidRDefault="00CB1330">
            <w:pPr>
              <w:pStyle w:val="ConsPlusNormal"/>
              <w:jc w:val="center"/>
            </w:pPr>
            <w:r>
              <w:t>переплата ("-")</w:t>
            </w:r>
          </w:p>
          <w:p w:rsidR="00CB1330" w:rsidRDefault="00CB1330">
            <w:pPr>
              <w:pStyle w:val="ConsPlusNormal"/>
              <w:jc w:val="center"/>
            </w:pPr>
            <w:hyperlink w:anchor="P881">
              <w:r>
                <w:rPr>
                  <w:color w:val="0000FF"/>
                </w:rPr>
                <w:t>гр. 5</w:t>
              </w:r>
            </w:hyperlink>
            <w:r>
              <w:t xml:space="preserve"> - </w:t>
            </w:r>
            <w:hyperlink w:anchor="P882">
              <w:r>
                <w:rPr>
                  <w:color w:val="0000FF"/>
                </w:rPr>
                <w:t>гр. 6</w:t>
              </w:r>
            </w:hyperlink>
          </w:p>
        </w:tc>
        <w:tc>
          <w:tcPr>
            <w:tcW w:w="1061" w:type="dxa"/>
          </w:tcPr>
          <w:p w:rsidR="00CB1330" w:rsidRDefault="00CB1330">
            <w:pPr>
              <w:pStyle w:val="ConsPlusNormal"/>
              <w:jc w:val="center"/>
            </w:pPr>
            <w:r>
              <w:t>законодательно установленный</w:t>
            </w:r>
          </w:p>
        </w:tc>
        <w:tc>
          <w:tcPr>
            <w:tcW w:w="979" w:type="dxa"/>
          </w:tcPr>
          <w:p w:rsidR="00CB1330" w:rsidRDefault="00CB1330">
            <w:pPr>
              <w:pStyle w:val="ConsPlusNormal"/>
              <w:jc w:val="center"/>
            </w:pPr>
            <w:r>
              <w:t>фактический</w:t>
            </w:r>
          </w:p>
        </w:tc>
        <w:tc>
          <w:tcPr>
            <w:tcW w:w="1304" w:type="dxa"/>
          </w:tcPr>
          <w:p w:rsidR="00CB1330" w:rsidRDefault="00CB1330">
            <w:pPr>
              <w:pStyle w:val="ConsPlusNormal"/>
              <w:jc w:val="center"/>
            </w:pPr>
            <w:r>
              <w:t>подлежащая перечислению по нормативу</w:t>
            </w:r>
          </w:p>
        </w:tc>
        <w:tc>
          <w:tcPr>
            <w:tcW w:w="979" w:type="dxa"/>
          </w:tcPr>
          <w:p w:rsidR="00CB1330" w:rsidRDefault="00CB1330">
            <w:pPr>
              <w:pStyle w:val="ConsPlusNormal"/>
              <w:jc w:val="center"/>
            </w:pPr>
            <w:r>
              <w:t>фактически перечисленная</w:t>
            </w:r>
          </w:p>
        </w:tc>
        <w:tc>
          <w:tcPr>
            <w:tcW w:w="1191" w:type="dxa"/>
            <w:tcBorders>
              <w:right w:val="nil"/>
            </w:tcBorders>
          </w:tcPr>
          <w:p w:rsidR="00CB1330" w:rsidRDefault="00CB1330">
            <w:pPr>
              <w:pStyle w:val="ConsPlusNormal"/>
              <w:jc w:val="center"/>
            </w:pPr>
            <w:r>
              <w:t>задолженность ("+")</w:t>
            </w:r>
          </w:p>
          <w:p w:rsidR="00CB1330" w:rsidRDefault="00CB1330">
            <w:pPr>
              <w:pStyle w:val="ConsPlusNormal"/>
              <w:jc w:val="center"/>
            </w:pPr>
            <w:hyperlink w:anchor="P886">
              <w:r>
                <w:rPr>
                  <w:color w:val="0000FF"/>
                </w:rPr>
                <w:t>гр. 10</w:t>
              </w:r>
            </w:hyperlink>
            <w:r>
              <w:t xml:space="preserve"> - </w:t>
            </w:r>
            <w:hyperlink w:anchor="P887">
              <w:r>
                <w:rPr>
                  <w:color w:val="0000FF"/>
                </w:rPr>
                <w:t>гр. 11</w:t>
              </w:r>
            </w:hyperlink>
          </w:p>
        </w:tc>
      </w:tr>
      <w:tr w:rsidR="00CB1330">
        <w:tc>
          <w:tcPr>
            <w:tcW w:w="1531" w:type="dxa"/>
            <w:tcBorders>
              <w:left w:val="nil"/>
            </w:tcBorders>
          </w:tcPr>
          <w:p w:rsidR="00CB1330" w:rsidRDefault="00CB1330">
            <w:pPr>
              <w:pStyle w:val="ConsPlusNormal"/>
              <w:jc w:val="center"/>
            </w:pPr>
            <w:r>
              <w:t>1</w:t>
            </w:r>
          </w:p>
        </w:tc>
        <w:tc>
          <w:tcPr>
            <w:tcW w:w="1191" w:type="dxa"/>
          </w:tcPr>
          <w:p w:rsidR="00CB1330" w:rsidRDefault="00CB1330">
            <w:pPr>
              <w:pStyle w:val="ConsPlusNormal"/>
              <w:jc w:val="center"/>
            </w:pPr>
            <w:r>
              <w:t>2</w:t>
            </w:r>
          </w:p>
        </w:tc>
        <w:tc>
          <w:tcPr>
            <w:tcW w:w="1066" w:type="dxa"/>
          </w:tcPr>
          <w:p w:rsidR="00CB1330" w:rsidRDefault="00CB1330">
            <w:pPr>
              <w:pStyle w:val="ConsPlusNormal"/>
              <w:jc w:val="center"/>
            </w:pPr>
            <w:r>
              <w:t>3</w:t>
            </w:r>
          </w:p>
        </w:tc>
        <w:tc>
          <w:tcPr>
            <w:tcW w:w="974" w:type="dxa"/>
          </w:tcPr>
          <w:p w:rsidR="00CB1330" w:rsidRDefault="00CB1330">
            <w:pPr>
              <w:pStyle w:val="ConsPlusNormal"/>
              <w:jc w:val="center"/>
            </w:pPr>
            <w:r>
              <w:t>4</w:t>
            </w:r>
          </w:p>
        </w:tc>
        <w:tc>
          <w:tcPr>
            <w:tcW w:w="1304" w:type="dxa"/>
          </w:tcPr>
          <w:p w:rsidR="00CB1330" w:rsidRDefault="00CB1330">
            <w:pPr>
              <w:pStyle w:val="ConsPlusNormal"/>
              <w:jc w:val="center"/>
            </w:pPr>
            <w:bookmarkStart w:id="31" w:name="P881"/>
            <w:bookmarkEnd w:id="31"/>
            <w:r>
              <w:t>5</w:t>
            </w:r>
          </w:p>
        </w:tc>
        <w:tc>
          <w:tcPr>
            <w:tcW w:w="974" w:type="dxa"/>
          </w:tcPr>
          <w:p w:rsidR="00CB1330" w:rsidRDefault="00CB1330">
            <w:pPr>
              <w:pStyle w:val="ConsPlusNormal"/>
              <w:jc w:val="center"/>
            </w:pPr>
            <w:bookmarkStart w:id="32" w:name="P882"/>
            <w:bookmarkEnd w:id="32"/>
            <w:r>
              <w:t>6</w:t>
            </w:r>
          </w:p>
        </w:tc>
        <w:tc>
          <w:tcPr>
            <w:tcW w:w="1077" w:type="dxa"/>
          </w:tcPr>
          <w:p w:rsidR="00CB1330" w:rsidRDefault="00CB1330">
            <w:pPr>
              <w:pStyle w:val="ConsPlusNormal"/>
              <w:jc w:val="center"/>
            </w:pPr>
            <w:r>
              <w:t>7</w:t>
            </w:r>
          </w:p>
        </w:tc>
        <w:tc>
          <w:tcPr>
            <w:tcW w:w="1061" w:type="dxa"/>
          </w:tcPr>
          <w:p w:rsidR="00CB1330" w:rsidRDefault="00CB1330">
            <w:pPr>
              <w:pStyle w:val="ConsPlusNormal"/>
              <w:jc w:val="center"/>
            </w:pPr>
            <w:r>
              <w:t>8</w:t>
            </w:r>
          </w:p>
        </w:tc>
        <w:tc>
          <w:tcPr>
            <w:tcW w:w="979" w:type="dxa"/>
          </w:tcPr>
          <w:p w:rsidR="00CB1330" w:rsidRDefault="00CB1330">
            <w:pPr>
              <w:pStyle w:val="ConsPlusNormal"/>
              <w:jc w:val="center"/>
            </w:pPr>
            <w:r>
              <w:t>9</w:t>
            </w:r>
          </w:p>
        </w:tc>
        <w:tc>
          <w:tcPr>
            <w:tcW w:w="1304" w:type="dxa"/>
          </w:tcPr>
          <w:p w:rsidR="00CB1330" w:rsidRDefault="00CB1330">
            <w:pPr>
              <w:pStyle w:val="ConsPlusNormal"/>
              <w:jc w:val="center"/>
            </w:pPr>
            <w:bookmarkStart w:id="33" w:name="P886"/>
            <w:bookmarkEnd w:id="33"/>
            <w:r>
              <w:t>10</w:t>
            </w:r>
          </w:p>
        </w:tc>
        <w:tc>
          <w:tcPr>
            <w:tcW w:w="979" w:type="dxa"/>
          </w:tcPr>
          <w:p w:rsidR="00CB1330" w:rsidRDefault="00CB1330">
            <w:pPr>
              <w:pStyle w:val="ConsPlusNormal"/>
              <w:jc w:val="center"/>
            </w:pPr>
            <w:bookmarkStart w:id="34" w:name="P887"/>
            <w:bookmarkEnd w:id="34"/>
            <w:r>
              <w:t>11</w:t>
            </w:r>
          </w:p>
        </w:tc>
        <w:tc>
          <w:tcPr>
            <w:tcW w:w="1191" w:type="dxa"/>
            <w:tcBorders>
              <w:right w:val="nil"/>
            </w:tcBorders>
          </w:tcPr>
          <w:p w:rsidR="00CB1330" w:rsidRDefault="00CB1330">
            <w:pPr>
              <w:pStyle w:val="ConsPlusNormal"/>
              <w:jc w:val="center"/>
            </w:pPr>
            <w:r>
              <w:t>12</w:t>
            </w:r>
          </w:p>
        </w:tc>
      </w:tr>
      <w:tr w:rsidR="00CB1330">
        <w:tblPrEx>
          <w:tblBorders>
            <w:right w:val="single" w:sz="4" w:space="0" w:color="auto"/>
          </w:tblBorders>
        </w:tblPrEx>
        <w:tc>
          <w:tcPr>
            <w:tcW w:w="1531" w:type="dxa"/>
            <w:tcBorders>
              <w:left w:val="nil"/>
            </w:tcBorders>
          </w:tcPr>
          <w:p w:rsidR="00CB1330" w:rsidRDefault="00CB1330">
            <w:pPr>
              <w:pStyle w:val="ConsPlusNormal"/>
            </w:pPr>
          </w:p>
        </w:tc>
        <w:tc>
          <w:tcPr>
            <w:tcW w:w="1191" w:type="dxa"/>
          </w:tcPr>
          <w:p w:rsidR="00CB1330" w:rsidRDefault="00CB1330">
            <w:pPr>
              <w:pStyle w:val="ConsPlusNormal"/>
            </w:pPr>
          </w:p>
        </w:tc>
        <w:tc>
          <w:tcPr>
            <w:tcW w:w="1066" w:type="dxa"/>
          </w:tcPr>
          <w:p w:rsidR="00CB1330" w:rsidRDefault="00CB1330">
            <w:pPr>
              <w:pStyle w:val="ConsPlusNormal"/>
            </w:pPr>
          </w:p>
        </w:tc>
        <w:tc>
          <w:tcPr>
            <w:tcW w:w="974" w:type="dxa"/>
          </w:tcPr>
          <w:p w:rsidR="00CB1330" w:rsidRDefault="00CB1330">
            <w:pPr>
              <w:pStyle w:val="ConsPlusNormal"/>
            </w:pPr>
          </w:p>
        </w:tc>
        <w:tc>
          <w:tcPr>
            <w:tcW w:w="1304" w:type="dxa"/>
          </w:tcPr>
          <w:p w:rsidR="00CB1330" w:rsidRDefault="00CB1330">
            <w:pPr>
              <w:pStyle w:val="ConsPlusNormal"/>
            </w:pPr>
          </w:p>
        </w:tc>
        <w:tc>
          <w:tcPr>
            <w:tcW w:w="974" w:type="dxa"/>
          </w:tcPr>
          <w:p w:rsidR="00CB1330" w:rsidRDefault="00CB1330">
            <w:pPr>
              <w:pStyle w:val="ConsPlusNormal"/>
            </w:pPr>
          </w:p>
        </w:tc>
        <w:tc>
          <w:tcPr>
            <w:tcW w:w="1077" w:type="dxa"/>
          </w:tcPr>
          <w:p w:rsidR="00CB1330" w:rsidRDefault="00CB1330">
            <w:pPr>
              <w:pStyle w:val="ConsPlusNormal"/>
            </w:pPr>
          </w:p>
        </w:tc>
        <w:tc>
          <w:tcPr>
            <w:tcW w:w="1061" w:type="dxa"/>
          </w:tcPr>
          <w:p w:rsidR="00CB1330" w:rsidRDefault="00CB1330">
            <w:pPr>
              <w:pStyle w:val="ConsPlusNormal"/>
            </w:pPr>
          </w:p>
        </w:tc>
        <w:tc>
          <w:tcPr>
            <w:tcW w:w="979" w:type="dxa"/>
          </w:tcPr>
          <w:p w:rsidR="00CB1330" w:rsidRDefault="00CB1330">
            <w:pPr>
              <w:pStyle w:val="ConsPlusNormal"/>
            </w:pPr>
          </w:p>
        </w:tc>
        <w:tc>
          <w:tcPr>
            <w:tcW w:w="1304" w:type="dxa"/>
          </w:tcPr>
          <w:p w:rsidR="00CB1330" w:rsidRDefault="00CB1330">
            <w:pPr>
              <w:pStyle w:val="ConsPlusNormal"/>
            </w:pPr>
          </w:p>
        </w:tc>
        <w:tc>
          <w:tcPr>
            <w:tcW w:w="979" w:type="dxa"/>
          </w:tcPr>
          <w:p w:rsidR="00CB1330" w:rsidRDefault="00CB1330">
            <w:pPr>
              <w:pStyle w:val="ConsPlusNormal"/>
            </w:pPr>
          </w:p>
        </w:tc>
        <w:tc>
          <w:tcPr>
            <w:tcW w:w="1191" w:type="dxa"/>
          </w:tcPr>
          <w:p w:rsidR="00CB1330" w:rsidRDefault="00CB1330">
            <w:pPr>
              <w:pStyle w:val="ConsPlusNormal"/>
            </w:pPr>
          </w:p>
        </w:tc>
      </w:tr>
      <w:tr w:rsidR="00CB1330">
        <w:tblPrEx>
          <w:tblBorders>
            <w:right w:val="single" w:sz="4" w:space="0" w:color="auto"/>
          </w:tblBorders>
        </w:tblPrEx>
        <w:tc>
          <w:tcPr>
            <w:tcW w:w="1531" w:type="dxa"/>
            <w:tcBorders>
              <w:left w:val="nil"/>
            </w:tcBorders>
          </w:tcPr>
          <w:p w:rsidR="00CB1330" w:rsidRDefault="00CB1330">
            <w:pPr>
              <w:pStyle w:val="ConsPlusNormal"/>
            </w:pPr>
          </w:p>
        </w:tc>
        <w:tc>
          <w:tcPr>
            <w:tcW w:w="1191" w:type="dxa"/>
          </w:tcPr>
          <w:p w:rsidR="00CB1330" w:rsidRDefault="00CB1330">
            <w:pPr>
              <w:pStyle w:val="ConsPlusNormal"/>
            </w:pPr>
          </w:p>
        </w:tc>
        <w:tc>
          <w:tcPr>
            <w:tcW w:w="1066" w:type="dxa"/>
          </w:tcPr>
          <w:p w:rsidR="00CB1330" w:rsidRDefault="00CB1330">
            <w:pPr>
              <w:pStyle w:val="ConsPlusNormal"/>
            </w:pPr>
          </w:p>
        </w:tc>
        <w:tc>
          <w:tcPr>
            <w:tcW w:w="974" w:type="dxa"/>
          </w:tcPr>
          <w:p w:rsidR="00CB1330" w:rsidRDefault="00CB1330">
            <w:pPr>
              <w:pStyle w:val="ConsPlusNormal"/>
            </w:pPr>
          </w:p>
        </w:tc>
        <w:tc>
          <w:tcPr>
            <w:tcW w:w="1304" w:type="dxa"/>
          </w:tcPr>
          <w:p w:rsidR="00CB1330" w:rsidRDefault="00CB1330">
            <w:pPr>
              <w:pStyle w:val="ConsPlusNormal"/>
            </w:pPr>
          </w:p>
        </w:tc>
        <w:tc>
          <w:tcPr>
            <w:tcW w:w="974" w:type="dxa"/>
          </w:tcPr>
          <w:p w:rsidR="00CB1330" w:rsidRDefault="00CB1330">
            <w:pPr>
              <w:pStyle w:val="ConsPlusNormal"/>
            </w:pPr>
          </w:p>
        </w:tc>
        <w:tc>
          <w:tcPr>
            <w:tcW w:w="1077" w:type="dxa"/>
          </w:tcPr>
          <w:p w:rsidR="00CB1330" w:rsidRDefault="00CB1330">
            <w:pPr>
              <w:pStyle w:val="ConsPlusNormal"/>
            </w:pPr>
          </w:p>
        </w:tc>
        <w:tc>
          <w:tcPr>
            <w:tcW w:w="1061" w:type="dxa"/>
          </w:tcPr>
          <w:p w:rsidR="00CB1330" w:rsidRDefault="00CB1330">
            <w:pPr>
              <w:pStyle w:val="ConsPlusNormal"/>
            </w:pPr>
          </w:p>
        </w:tc>
        <w:tc>
          <w:tcPr>
            <w:tcW w:w="979" w:type="dxa"/>
          </w:tcPr>
          <w:p w:rsidR="00CB1330" w:rsidRDefault="00CB1330">
            <w:pPr>
              <w:pStyle w:val="ConsPlusNormal"/>
            </w:pPr>
          </w:p>
        </w:tc>
        <w:tc>
          <w:tcPr>
            <w:tcW w:w="1304" w:type="dxa"/>
          </w:tcPr>
          <w:p w:rsidR="00CB1330" w:rsidRDefault="00CB1330">
            <w:pPr>
              <w:pStyle w:val="ConsPlusNormal"/>
            </w:pPr>
          </w:p>
        </w:tc>
        <w:tc>
          <w:tcPr>
            <w:tcW w:w="979" w:type="dxa"/>
          </w:tcPr>
          <w:p w:rsidR="00CB1330" w:rsidRDefault="00CB1330">
            <w:pPr>
              <w:pStyle w:val="ConsPlusNormal"/>
            </w:pPr>
          </w:p>
        </w:tc>
        <w:tc>
          <w:tcPr>
            <w:tcW w:w="1191" w:type="dxa"/>
          </w:tcPr>
          <w:p w:rsidR="00CB1330" w:rsidRDefault="00CB1330">
            <w:pPr>
              <w:pStyle w:val="ConsPlusNormal"/>
            </w:pPr>
          </w:p>
        </w:tc>
      </w:tr>
      <w:tr w:rsidR="00CB1330">
        <w:tblPrEx>
          <w:tblBorders>
            <w:right w:val="single" w:sz="4" w:space="0" w:color="auto"/>
            <w:insideV w:val="nil"/>
          </w:tblBorders>
        </w:tblPrEx>
        <w:tc>
          <w:tcPr>
            <w:tcW w:w="7040" w:type="dxa"/>
            <w:gridSpan w:val="6"/>
            <w:tcBorders>
              <w:bottom w:val="nil"/>
              <w:right w:val="single" w:sz="4" w:space="0" w:color="auto"/>
            </w:tcBorders>
          </w:tcPr>
          <w:p w:rsidR="00CB1330" w:rsidRDefault="00CB1330">
            <w:pPr>
              <w:pStyle w:val="ConsPlusNormal"/>
              <w:jc w:val="right"/>
            </w:pPr>
            <w:r>
              <w:t>Всего:</w:t>
            </w:r>
          </w:p>
        </w:tc>
        <w:tc>
          <w:tcPr>
            <w:tcW w:w="1077" w:type="dxa"/>
            <w:tcBorders>
              <w:left w:val="single" w:sz="4" w:space="0" w:color="auto"/>
              <w:right w:val="single" w:sz="4" w:space="0" w:color="auto"/>
            </w:tcBorders>
          </w:tcPr>
          <w:p w:rsidR="00CB1330" w:rsidRDefault="00CB1330">
            <w:pPr>
              <w:pStyle w:val="ConsPlusNormal"/>
            </w:pPr>
          </w:p>
        </w:tc>
        <w:tc>
          <w:tcPr>
            <w:tcW w:w="1061" w:type="dxa"/>
            <w:tcBorders>
              <w:left w:val="single" w:sz="4" w:space="0" w:color="auto"/>
              <w:bottom w:val="nil"/>
            </w:tcBorders>
          </w:tcPr>
          <w:p w:rsidR="00CB1330" w:rsidRDefault="00CB1330">
            <w:pPr>
              <w:pStyle w:val="ConsPlusNormal"/>
            </w:pPr>
          </w:p>
        </w:tc>
        <w:tc>
          <w:tcPr>
            <w:tcW w:w="979" w:type="dxa"/>
            <w:tcBorders>
              <w:bottom w:val="nil"/>
            </w:tcBorders>
          </w:tcPr>
          <w:p w:rsidR="00CB1330" w:rsidRDefault="00CB1330">
            <w:pPr>
              <w:pStyle w:val="ConsPlusNormal"/>
            </w:pPr>
          </w:p>
        </w:tc>
        <w:tc>
          <w:tcPr>
            <w:tcW w:w="1304" w:type="dxa"/>
            <w:tcBorders>
              <w:bottom w:val="nil"/>
            </w:tcBorders>
          </w:tcPr>
          <w:p w:rsidR="00CB1330" w:rsidRDefault="00CB1330">
            <w:pPr>
              <w:pStyle w:val="ConsPlusNormal"/>
            </w:pPr>
          </w:p>
        </w:tc>
        <w:tc>
          <w:tcPr>
            <w:tcW w:w="979" w:type="dxa"/>
            <w:tcBorders>
              <w:bottom w:val="nil"/>
              <w:right w:val="single" w:sz="4" w:space="0" w:color="auto"/>
            </w:tcBorders>
          </w:tcPr>
          <w:p w:rsidR="00CB1330" w:rsidRDefault="00CB1330">
            <w:pPr>
              <w:pStyle w:val="ConsPlusNormal"/>
              <w:jc w:val="right"/>
            </w:pPr>
            <w:r>
              <w:t>Всего:</w:t>
            </w:r>
          </w:p>
        </w:tc>
        <w:tc>
          <w:tcPr>
            <w:tcW w:w="1191" w:type="dxa"/>
            <w:tcBorders>
              <w:left w:val="single" w:sz="4" w:space="0" w:color="auto"/>
              <w:right w:val="single" w:sz="4" w:space="0" w:color="auto"/>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B1330">
        <w:tc>
          <w:tcPr>
            <w:tcW w:w="9071" w:type="dxa"/>
            <w:tcBorders>
              <w:top w:val="nil"/>
              <w:left w:val="nil"/>
              <w:bottom w:val="nil"/>
              <w:right w:val="nil"/>
            </w:tcBorders>
          </w:tcPr>
          <w:p w:rsidR="00CB1330" w:rsidRDefault="00CB1330">
            <w:pPr>
              <w:pStyle w:val="ConsPlusNormal"/>
              <w:ind w:firstLine="283"/>
              <w:jc w:val="both"/>
            </w:pPr>
            <w:r>
              <w:t>Орган Федерального казначейства</w:t>
            </w: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928"/>
        <w:gridCol w:w="340"/>
        <w:gridCol w:w="1757"/>
        <w:gridCol w:w="340"/>
        <w:gridCol w:w="2834"/>
      </w:tblGrid>
      <w:tr w:rsidR="00CB1330">
        <w:tc>
          <w:tcPr>
            <w:tcW w:w="2834" w:type="dxa"/>
            <w:tcBorders>
              <w:top w:val="nil"/>
              <w:left w:val="nil"/>
              <w:bottom w:val="nil"/>
              <w:right w:val="nil"/>
            </w:tcBorders>
            <w:vAlign w:val="bottom"/>
          </w:tcPr>
          <w:p w:rsidR="00CB1330" w:rsidRDefault="00CB1330">
            <w:pPr>
              <w:pStyle w:val="ConsPlusNormal"/>
            </w:pPr>
            <w:r>
              <w:lastRenderedPageBreak/>
              <w:t>Руководитель (уполномоченное лицо)</w:t>
            </w:r>
          </w:p>
        </w:tc>
        <w:tc>
          <w:tcPr>
            <w:tcW w:w="1928"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r>
      <w:tr w:rsidR="00CB1330">
        <w:tc>
          <w:tcPr>
            <w:tcW w:w="2834" w:type="dxa"/>
            <w:tcBorders>
              <w:top w:val="nil"/>
              <w:left w:val="nil"/>
              <w:bottom w:val="nil"/>
              <w:right w:val="nil"/>
            </w:tcBorders>
            <w:vAlign w:val="center"/>
          </w:tcPr>
          <w:p w:rsidR="00CB1330" w:rsidRDefault="00CB1330">
            <w:pPr>
              <w:pStyle w:val="ConsPlusNormal"/>
            </w:pPr>
          </w:p>
        </w:tc>
        <w:tc>
          <w:tcPr>
            <w:tcW w:w="1928"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2834" w:type="dxa"/>
            <w:tcBorders>
              <w:top w:val="nil"/>
              <w:left w:val="nil"/>
              <w:bottom w:val="nil"/>
              <w:right w:val="nil"/>
            </w:tcBorders>
            <w:vAlign w:val="bottom"/>
          </w:tcPr>
          <w:p w:rsidR="00CB1330" w:rsidRDefault="00CB1330">
            <w:pPr>
              <w:pStyle w:val="ConsPlusNormal"/>
            </w:pPr>
            <w:r>
              <w:t>Контактное лицо</w:t>
            </w:r>
          </w:p>
        </w:tc>
        <w:tc>
          <w:tcPr>
            <w:tcW w:w="1928"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57" w:type="dxa"/>
            <w:tcBorders>
              <w:top w:val="nil"/>
              <w:left w:val="nil"/>
              <w:bottom w:val="single" w:sz="4" w:space="0" w:color="auto"/>
              <w:right w:val="nil"/>
            </w:tcBorders>
          </w:tcPr>
          <w:p w:rsidR="00CB1330" w:rsidRDefault="00CB1330">
            <w:pPr>
              <w:pStyle w:val="ConsPlusNormal"/>
            </w:pPr>
          </w:p>
        </w:tc>
        <w:tc>
          <w:tcPr>
            <w:tcW w:w="3174" w:type="dxa"/>
            <w:gridSpan w:val="2"/>
            <w:tcBorders>
              <w:top w:val="nil"/>
              <w:left w:val="nil"/>
              <w:bottom w:val="nil"/>
              <w:right w:val="nil"/>
            </w:tcBorders>
          </w:tcPr>
          <w:p w:rsidR="00CB1330" w:rsidRDefault="00CB1330">
            <w:pPr>
              <w:pStyle w:val="ConsPlusNormal"/>
            </w:pPr>
          </w:p>
        </w:tc>
      </w:tr>
      <w:tr w:rsidR="00CB1330">
        <w:tc>
          <w:tcPr>
            <w:tcW w:w="2834" w:type="dxa"/>
            <w:tcBorders>
              <w:top w:val="nil"/>
              <w:left w:val="nil"/>
              <w:bottom w:val="nil"/>
              <w:right w:val="nil"/>
            </w:tcBorders>
          </w:tcPr>
          <w:p w:rsidR="00CB1330" w:rsidRDefault="00CB1330">
            <w:pPr>
              <w:pStyle w:val="ConsPlusNormal"/>
            </w:pPr>
          </w:p>
        </w:tc>
        <w:tc>
          <w:tcPr>
            <w:tcW w:w="1928"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(ФИО)</w:t>
            </w:r>
          </w:p>
        </w:tc>
        <w:tc>
          <w:tcPr>
            <w:tcW w:w="3174" w:type="dxa"/>
            <w:gridSpan w:val="2"/>
            <w:tcBorders>
              <w:top w:val="nil"/>
              <w:left w:val="nil"/>
              <w:bottom w:val="nil"/>
              <w:right w:val="nil"/>
            </w:tcBorders>
          </w:tcPr>
          <w:p w:rsidR="00CB1330" w:rsidRDefault="00CB1330">
            <w:pPr>
              <w:pStyle w:val="ConsPlusNormal"/>
            </w:pPr>
          </w:p>
        </w:tc>
      </w:tr>
      <w:tr w:rsidR="00CB1330">
        <w:tc>
          <w:tcPr>
            <w:tcW w:w="4762" w:type="dxa"/>
            <w:gridSpan w:val="2"/>
            <w:tcBorders>
              <w:top w:val="nil"/>
              <w:left w:val="nil"/>
              <w:bottom w:val="nil"/>
              <w:right w:val="nil"/>
            </w:tcBorders>
          </w:tcPr>
          <w:p w:rsidR="00CB1330" w:rsidRDefault="00CB1330">
            <w:pPr>
              <w:pStyle w:val="ConsPlusNormal"/>
            </w:pPr>
            <w:r>
              <w:t>"__" ___________ 20__ г.</w:t>
            </w:r>
          </w:p>
        </w:tc>
        <w:tc>
          <w:tcPr>
            <w:tcW w:w="340" w:type="dxa"/>
            <w:tcBorders>
              <w:top w:val="nil"/>
              <w:left w:val="nil"/>
              <w:bottom w:val="nil"/>
              <w:right w:val="nil"/>
            </w:tcBorders>
          </w:tcPr>
          <w:p w:rsidR="00CB1330" w:rsidRDefault="00CB1330">
            <w:pPr>
              <w:pStyle w:val="ConsPlusNormal"/>
            </w:pPr>
          </w:p>
        </w:tc>
        <w:tc>
          <w:tcPr>
            <w:tcW w:w="1757" w:type="dxa"/>
            <w:tcBorders>
              <w:top w:val="nil"/>
              <w:left w:val="nil"/>
              <w:bottom w:val="nil"/>
              <w:right w:val="nil"/>
            </w:tcBorders>
          </w:tcPr>
          <w:p w:rsidR="00CB1330" w:rsidRDefault="00CB1330">
            <w:pPr>
              <w:pStyle w:val="ConsPlusNormal"/>
            </w:pPr>
            <w:r>
              <w:t>М.П.</w:t>
            </w:r>
          </w:p>
        </w:tc>
        <w:tc>
          <w:tcPr>
            <w:tcW w:w="3174" w:type="dxa"/>
            <w:gridSpan w:val="2"/>
            <w:tcBorders>
              <w:top w:val="nil"/>
              <w:left w:val="nil"/>
              <w:bottom w:val="nil"/>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1417"/>
        <w:gridCol w:w="340"/>
        <w:gridCol w:w="1190"/>
        <w:gridCol w:w="340"/>
        <w:gridCol w:w="1530"/>
        <w:gridCol w:w="340"/>
        <w:gridCol w:w="1814"/>
        <w:gridCol w:w="1360"/>
        <w:gridCol w:w="340"/>
        <w:gridCol w:w="1190"/>
        <w:gridCol w:w="340"/>
        <w:gridCol w:w="1474"/>
      </w:tblGrid>
      <w:tr w:rsidR="00CB1330">
        <w:tc>
          <w:tcPr>
            <w:tcW w:w="6744" w:type="dxa"/>
            <w:gridSpan w:val="6"/>
            <w:tcBorders>
              <w:top w:val="nil"/>
              <w:left w:val="nil"/>
              <w:bottom w:val="nil"/>
              <w:right w:val="nil"/>
            </w:tcBorders>
          </w:tcPr>
          <w:p w:rsidR="00CB1330" w:rsidRDefault="00CB1330">
            <w:pPr>
              <w:pStyle w:val="ConsPlusNormal"/>
            </w:pPr>
            <w:r>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CB1330" w:rsidRDefault="00CB1330">
            <w:pPr>
              <w:pStyle w:val="ConsPlusNormal"/>
            </w:pPr>
          </w:p>
        </w:tc>
        <w:tc>
          <w:tcPr>
            <w:tcW w:w="6518" w:type="dxa"/>
            <w:gridSpan w:val="6"/>
            <w:tcBorders>
              <w:top w:val="nil"/>
              <w:left w:val="nil"/>
              <w:bottom w:val="nil"/>
              <w:right w:val="nil"/>
            </w:tcBorders>
          </w:tcPr>
          <w:p w:rsidR="00CB1330" w:rsidRDefault="00CB1330">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CB1330">
        <w:tc>
          <w:tcPr>
            <w:tcW w:w="1927" w:type="dxa"/>
            <w:tcBorders>
              <w:top w:val="nil"/>
              <w:left w:val="nil"/>
              <w:bottom w:val="nil"/>
              <w:right w:val="nil"/>
            </w:tcBorders>
            <w:vAlign w:val="bottom"/>
          </w:tcPr>
          <w:p w:rsidR="00CB1330" w:rsidRDefault="00CB1330">
            <w:pPr>
              <w:pStyle w:val="ConsPlusNormal"/>
            </w:pPr>
            <w:r>
              <w:t>Руководитель (уполномоченное лицо)</w:t>
            </w:r>
          </w:p>
        </w:tc>
        <w:tc>
          <w:tcPr>
            <w:tcW w:w="141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19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53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814" w:type="dxa"/>
            <w:tcBorders>
              <w:top w:val="nil"/>
              <w:left w:val="nil"/>
              <w:bottom w:val="nil"/>
              <w:right w:val="nil"/>
            </w:tcBorders>
            <w:vAlign w:val="bottom"/>
          </w:tcPr>
          <w:p w:rsidR="00CB1330" w:rsidRDefault="00CB1330">
            <w:pPr>
              <w:pStyle w:val="ConsPlusNormal"/>
            </w:pPr>
            <w:r>
              <w:t>Руководитель (уполномоченное лицо)</w:t>
            </w:r>
          </w:p>
        </w:tc>
        <w:tc>
          <w:tcPr>
            <w:tcW w:w="136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19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474" w:type="dxa"/>
            <w:tcBorders>
              <w:top w:val="nil"/>
              <w:left w:val="nil"/>
              <w:bottom w:val="single" w:sz="4" w:space="0" w:color="auto"/>
              <w:right w:val="nil"/>
            </w:tcBorders>
          </w:tcPr>
          <w:p w:rsidR="00CB1330" w:rsidRDefault="00CB1330">
            <w:pPr>
              <w:pStyle w:val="ConsPlusNormal"/>
            </w:pPr>
          </w:p>
        </w:tc>
      </w:tr>
      <w:tr w:rsidR="00CB1330">
        <w:tc>
          <w:tcPr>
            <w:tcW w:w="1927" w:type="dxa"/>
            <w:tcBorders>
              <w:top w:val="nil"/>
              <w:left w:val="nil"/>
              <w:bottom w:val="nil"/>
              <w:right w:val="nil"/>
            </w:tcBorders>
          </w:tcPr>
          <w:p w:rsidR="00CB1330" w:rsidRDefault="00CB1330">
            <w:pPr>
              <w:pStyle w:val="ConsPlusNormal"/>
            </w:pPr>
          </w:p>
        </w:tc>
        <w:tc>
          <w:tcPr>
            <w:tcW w:w="141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190"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pPr>
          </w:p>
        </w:tc>
        <w:tc>
          <w:tcPr>
            <w:tcW w:w="1530" w:type="dxa"/>
            <w:tcBorders>
              <w:top w:val="single" w:sz="4" w:space="0" w:color="auto"/>
              <w:left w:val="nil"/>
              <w:bottom w:val="nil"/>
              <w:right w:val="nil"/>
            </w:tcBorders>
          </w:tcPr>
          <w:p w:rsidR="00CB1330" w:rsidRDefault="00CB1330">
            <w:pPr>
              <w:pStyle w:val="ConsPlusNormal"/>
              <w:jc w:val="center"/>
            </w:pPr>
            <w:r>
              <w:t>(расшифровка подписи)</w:t>
            </w:r>
          </w:p>
        </w:tc>
        <w:tc>
          <w:tcPr>
            <w:tcW w:w="340" w:type="dxa"/>
            <w:tcBorders>
              <w:top w:val="nil"/>
              <w:left w:val="nil"/>
              <w:bottom w:val="nil"/>
              <w:right w:val="nil"/>
            </w:tcBorders>
          </w:tcPr>
          <w:p w:rsidR="00CB1330" w:rsidRDefault="00CB1330">
            <w:pPr>
              <w:pStyle w:val="ConsPlusNormal"/>
            </w:pPr>
          </w:p>
        </w:tc>
        <w:tc>
          <w:tcPr>
            <w:tcW w:w="1814" w:type="dxa"/>
            <w:tcBorders>
              <w:top w:val="nil"/>
              <w:left w:val="nil"/>
              <w:bottom w:val="nil"/>
              <w:right w:val="nil"/>
            </w:tcBorders>
          </w:tcPr>
          <w:p w:rsidR="00CB1330" w:rsidRDefault="00CB1330">
            <w:pPr>
              <w:pStyle w:val="ConsPlusNormal"/>
            </w:pPr>
          </w:p>
        </w:tc>
        <w:tc>
          <w:tcPr>
            <w:tcW w:w="1360"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190"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pPr>
          </w:p>
        </w:tc>
        <w:tc>
          <w:tcPr>
            <w:tcW w:w="1474"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3344" w:type="dxa"/>
            <w:gridSpan w:val="2"/>
            <w:tcBorders>
              <w:top w:val="nil"/>
              <w:left w:val="nil"/>
              <w:bottom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190" w:type="dxa"/>
            <w:tcBorders>
              <w:top w:val="nil"/>
              <w:left w:val="nil"/>
              <w:bottom w:val="nil"/>
              <w:right w:val="nil"/>
            </w:tcBorders>
          </w:tcPr>
          <w:p w:rsidR="00CB1330" w:rsidRDefault="00CB1330">
            <w:pPr>
              <w:pStyle w:val="ConsPlusNormal"/>
            </w:pPr>
            <w:r>
              <w:t>М.П.</w:t>
            </w:r>
          </w:p>
        </w:tc>
        <w:tc>
          <w:tcPr>
            <w:tcW w:w="340" w:type="dxa"/>
            <w:tcBorders>
              <w:top w:val="nil"/>
              <w:left w:val="nil"/>
              <w:bottom w:val="nil"/>
              <w:right w:val="nil"/>
            </w:tcBorders>
          </w:tcPr>
          <w:p w:rsidR="00CB1330" w:rsidRDefault="00CB1330">
            <w:pPr>
              <w:pStyle w:val="ConsPlusNormal"/>
            </w:pPr>
          </w:p>
        </w:tc>
        <w:tc>
          <w:tcPr>
            <w:tcW w:w="1530" w:type="dxa"/>
            <w:tcBorders>
              <w:top w:val="nil"/>
              <w:left w:val="nil"/>
              <w:bottom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74" w:type="dxa"/>
            <w:gridSpan w:val="2"/>
            <w:tcBorders>
              <w:top w:val="nil"/>
              <w:left w:val="nil"/>
              <w:bottom w:val="nil"/>
              <w:right w:val="nil"/>
            </w:tcBorders>
          </w:tcPr>
          <w:p w:rsidR="00CB1330" w:rsidRDefault="00CB1330">
            <w:pPr>
              <w:pStyle w:val="ConsPlusNormal"/>
            </w:pPr>
          </w:p>
        </w:tc>
        <w:tc>
          <w:tcPr>
            <w:tcW w:w="1530" w:type="dxa"/>
            <w:gridSpan w:val="2"/>
            <w:tcBorders>
              <w:top w:val="nil"/>
              <w:left w:val="nil"/>
              <w:bottom w:val="nil"/>
              <w:right w:val="nil"/>
            </w:tcBorders>
          </w:tcPr>
          <w:p w:rsidR="00CB1330" w:rsidRDefault="00CB1330">
            <w:pPr>
              <w:pStyle w:val="ConsPlusNormal"/>
            </w:pPr>
            <w:r>
              <w:t>М.П.</w:t>
            </w:r>
          </w:p>
        </w:tc>
        <w:tc>
          <w:tcPr>
            <w:tcW w:w="340" w:type="dxa"/>
            <w:tcBorders>
              <w:top w:val="nil"/>
              <w:left w:val="nil"/>
              <w:bottom w:val="nil"/>
              <w:right w:val="nil"/>
            </w:tcBorders>
          </w:tcPr>
          <w:p w:rsidR="00CB1330" w:rsidRDefault="00CB1330">
            <w:pPr>
              <w:pStyle w:val="ConsPlusNormal"/>
            </w:pPr>
          </w:p>
        </w:tc>
        <w:tc>
          <w:tcPr>
            <w:tcW w:w="1474" w:type="dxa"/>
            <w:tcBorders>
              <w:top w:val="nil"/>
              <w:left w:val="nil"/>
              <w:bottom w:val="nil"/>
              <w:right w:val="nil"/>
            </w:tcBorders>
          </w:tcPr>
          <w:p w:rsidR="00CB1330" w:rsidRDefault="00CB1330">
            <w:pPr>
              <w:pStyle w:val="ConsPlusNormal"/>
            </w:pPr>
          </w:p>
        </w:tc>
      </w:tr>
      <w:tr w:rsidR="00CB1330">
        <w:tc>
          <w:tcPr>
            <w:tcW w:w="3344" w:type="dxa"/>
            <w:gridSpan w:val="2"/>
            <w:tcBorders>
              <w:top w:val="nil"/>
              <w:left w:val="nil"/>
              <w:bottom w:val="nil"/>
              <w:right w:val="nil"/>
            </w:tcBorders>
          </w:tcPr>
          <w:p w:rsidR="00CB1330" w:rsidRDefault="00CB1330">
            <w:pPr>
              <w:pStyle w:val="ConsPlusNormal"/>
            </w:pPr>
            <w:r>
              <w:t>"__" _________ 20__ г.</w:t>
            </w:r>
          </w:p>
        </w:tc>
        <w:tc>
          <w:tcPr>
            <w:tcW w:w="340" w:type="dxa"/>
            <w:tcBorders>
              <w:top w:val="nil"/>
              <w:left w:val="nil"/>
              <w:bottom w:val="nil"/>
              <w:right w:val="nil"/>
            </w:tcBorders>
          </w:tcPr>
          <w:p w:rsidR="00CB1330" w:rsidRDefault="00CB1330">
            <w:pPr>
              <w:pStyle w:val="ConsPlusNormal"/>
            </w:pPr>
          </w:p>
        </w:tc>
        <w:tc>
          <w:tcPr>
            <w:tcW w:w="1190" w:type="dxa"/>
            <w:tcBorders>
              <w:top w:val="nil"/>
              <w:left w:val="nil"/>
              <w:bottom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530" w:type="dxa"/>
            <w:tcBorders>
              <w:top w:val="nil"/>
              <w:left w:val="nil"/>
              <w:bottom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74" w:type="dxa"/>
            <w:gridSpan w:val="2"/>
            <w:tcBorders>
              <w:top w:val="nil"/>
              <w:left w:val="nil"/>
              <w:bottom w:val="nil"/>
              <w:right w:val="nil"/>
            </w:tcBorders>
          </w:tcPr>
          <w:p w:rsidR="00CB1330" w:rsidRDefault="00CB1330">
            <w:pPr>
              <w:pStyle w:val="ConsPlusNormal"/>
            </w:pPr>
            <w:r>
              <w:t>"__" _________ 20__ г.</w:t>
            </w:r>
          </w:p>
        </w:tc>
        <w:tc>
          <w:tcPr>
            <w:tcW w:w="340" w:type="dxa"/>
            <w:tcBorders>
              <w:top w:val="nil"/>
              <w:left w:val="nil"/>
              <w:bottom w:val="nil"/>
              <w:right w:val="nil"/>
            </w:tcBorders>
          </w:tcPr>
          <w:p w:rsidR="00CB1330" w:rsidRDefault="00CB1330">
            <w:pPr>
              <w:pStyle w:val="ConsPlusNormal"/>
              <w:jc w:val="center"/>
            </w:pPr>
          </w:p>
        </w:tc>
        <w:tc>
          <w:tcPr>
            <w:tcW w:w="1190" w:type="dxa"/>
            <w:tcBorders>
              <w:top w:val="nil"/>
              <w:left w:val="nil"/>
              <w:bottom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474" w:type="dxa"/>
            <w:tcBorders>
              <w:top w:val="nil"/>
              <w:left w:val="nil"/>
              <w:bottom w:val="nil"/>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CB1330">
        <w:tc>
          <w:tcPr>
            <w:tcW w:w="11168" w:type="dxa"/>
            <w:tcBorders>
              <w:top w:val="nil"/>
              <w:left w:val="nil"/>
              <w:bottom w:val="nil"/>
              <w:right w:val="nil"/>
            </w:tcBorders>
            <w:vAlign w:val="bottom"/>
          </w:tcPr>
          <w:p w:rsidR="00CB1330" w:rsidRDefault="00CB1330">
            <w:pPr>
              <w:pStyle w:val="ConsPlusNormal"/>
              <w:jc w:val="right"/>
            </w:pPr>
            <w:r>
              <w:t>Номер страницы</w:t>
            </w:r>
          </w:p>
        </w:tc>
        <w:tc>
          <w:tcPr>
            <w:tcW w:w="2437" w:type="dxa"/>
            <w:tcBorders>
              <w:top w:val="nil"/>
              <w:left w:val="nil"/>
              <w:bottom w:val="single" w:sz="4" w:space="0" w:color="auto"/>
              <w:right w:val="nil"/>
            </w:tcBorders>
          </w:tcPr>
          <w:p w:rsidR="00CB1330" w:rsidRDefault="00CB1330">
            <w:pPr>
              <w:pStyle w:val="ConsPlusNormal"/>
            </w:pPr>
          </w:p>
        </w:tc>
      </w:tr>
      <w:tr w:rsidR="00CB1330">
        <w:tc>
          <w:tcPr>
            <w:tcW w:w="11168" w:type="dxa"/>
            <w:tcBorders>
              <w:top w:val="nil"/>
              <w:left w:val="nil"/>
              <w:bottom w:val="nil"/>
              <w:right w:val="nil"/>
            </w:tcBorders>
            <w:vAlign w:val="bottom"/>
          </w:tcPr>
          <w:p w:rsidR="00CB1330" w:rsidRDefault="00CB1330">
            <w:pPr>
              <w:pStyle w:val="ConsPlusNormal"/>
              <w:jc w:val="right"/>
            </w:pPr>
            <w:r>
              <w:t>Всего страниц</w:t>
            </w:r>
          </w:p>
        </w:tc>
        <w:tc>
          <w:tcPr>
            <w:tcW w:w="2437"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4</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35" w:name="P1021"/>
            <w:bookmarkEnd w:id="35"/>
            <w:r>
              <w:t>Сведения</w:t>
            </w:r>
          </w:p>
          <w:p w:rsidR="00CB1330" w:rsidRDefault="00CB1330">
            <w:pPr>
              <w:pStyle w:val="ConsPlusNormal"/>
              <w:jc w:val="center"/>
            </w:pPr>
            <w:r>
              <w:t>о нормативах распределения поступлений между бюджетами</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Коды</w:t>
            </w:r>
          </w:p>
        </w:tc>
      </w:tr>
      <w:tr w:rsidR="00CB1330">
        <w:tc>
          <w:tcPr>
            <w:tcW w:w="9183" w:type="dxa"/>
            <w:gridSpan w:val="2"/>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0531457</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на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бюджета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4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 xml:space="preserve">Наименование органа Федерального </w:t>
            </w:r>
            <w:r>
              <w:lastRenderedPageBreak/>
              <w:t>казначейства</w:t>
            </w:r>
          </w:p>
        </w:tc>
        <w:tc>
          <w:tcPr>
            <w:tcW w:w="4818" w:type="dxa"/>
            <w:tcBorders>
              <w:top w:val="single" w:sz="4" w:space="0" w:color="auto"/>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lastRenderedPageBreak/>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44">
              <w:r>
                <w:rPr>
                  <w:color w:val="0000FF"/>
                </w:rPr>
                <w:t>383</w:t>
              </w:r>
            </w:hyperlink>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67"/>
        <w:gridCol w:w="2324"/>
        <w:gridCol w:w="1530"/>
        <w:gridCol w:w="2040"/>
        <w:gridCol w:w="1530"/>
        <w:gridCol w:w="1587"/>
      </w:tblGrid>
      <w:tr w:rsidR="00CB1330">
        <w:tc>
          <w:tcPr>
            <w:tcW w:w="2324" w:type="dxa"/>
            <w:vMerge w:val="restart"/>
            <w:tcBorders>
              <w:left w:val="nil"/>
            </w:tcBorders>
          </w:tcPr>
          <w:p w:rsidR="00CB1330" w:rsidRDefault="00CB1330">
            <w:pPr>
              <w:pStyle w:val="ConsPlusNormal"/>
              <w:jc w:val="center"/>
            </w:pPr>
            <w:r>
              <w:t>Наименование показателя</w:t>
            </w:r>
          </w:p>
        </w:tc>
        <w:tc>
          <w:tcPr>
            <w:tcW w:w="2267" w:type="dxa"/>
            <w:vMerge w:val="restart"/>
          </w:tcPr>
          <w:p w:rsidR="00CB1330" w:rsidRDefault="00CB1330">
            <w:pPr>
              <w:pStyle w:val="ConsPlusNormal"/>
              <w:jc w:val="center"/>
            </w:pPr>
            <w:r>
              <w:t>Код по БК</w:t>
            </w:r>
          </w:p>
        </w:tc>
        <w:tc>
          <w:tcPr>
            <w:tcW w:w="2324" w:type="dxa"/>
            <w:vMerge w:val="restart"/>
          </w:tcPr>
          <w:p w:rsidR="00CB1330" w:rsidRDefault="00CB1330">
            <w:pPr>
              <w:pStyle w:val="ConsPlusNormal"/>
              <w:jc w:val="center"/>
            </w:pPr>
            <w:r>
              <w:t>Норматив (процент) отчислений в бюджет</w:t>
            </w:r>
          </w:p>
        </w:tc>
        <w:tc>
          <w:tcPr>
            <w:tcW w:w="1530" w:type="dxa"/>
            <w:vMerge w:val="restart"/>
          </w:tcPr>
          <w:p w:rsidR="00CB1330" w:rsidRDefault="00CB1330">
            <w:pPr>
              <w:pStyle w:val="ConsPlusNormal"/>
              <w:jc w:val="center"/>
            </w:pPr>
            <w:r>
              <w:t>Код типа бюджета</w:t>
            </w:r>
          </w:p>
        </w:tc>
        <w:tc>
          <w:tcPr>
            <w:tcW w:w="2040" w:type="dxa"/>
            <w:vMerge w:val="restart"/>
          </w:tcPr>
          <w:p w:rsidR="00CB1330" w:rsidRDefault="00CB1330">
            <w:pPr>
              <w:pStyle w:val="ConsPlusNormal"/>
              <w:jc w:val="center"/>
            </w:pPr>
            <w:r>
              <w:t xml:space="preserve">Код по </w:t>
            </w:r>
            <w:hyperlink r:id="rId245">
              <w:r>
                <w:rPr>
                  <w:color w:val="0000FF"/>
                </w:rPr>
                <w:t>ОКТМО</w:t>
              </w:r>
            </w:hyperlink>
            <w:r>
              <w:t xml:space="preserve"> муниципального образования, для которого установлен норматив</w:t>
            </w:r>
          </w:p>
        </w:tc>
        <w:tc>
          <w:tcPr>
            <w:tcW w:w="3117" w:type="dxa"/>
            <w:gridSpan w:val="2"/>
            <w:tcBorders>
              <w:right w:val="nil"/>
            </w:tcBorders>
          </w:tcPr>
          <w:p w:rsidR="00CB1330" w:rsidRDefault="00CB1330">
            <w:pPr>
              <w:pStyle w:val="ConsPlusNormal"/>
              <w:jc w:val="center"/>
            </w:pPr>
            <w:r>
              <w:t>Действие норматива</w:t>
            </w:r>
          </w:p>
        </w:tc>
      </w:tr>
      <w:tr w:rsidR="00CB1330">
        <w:tc>
          <w:tcPr>
            <w:tcW w:w="2324" w:type="dxa"/>
            <w:vMerge/>
            <w:tcBorders>
              <w:left w:val="nil"/>
            </w:tcBorders>
          </w:tcPr>
          <w:p w:rsidR="00CB1330" w:rsidRDefault="00CB1330">
            <w:pPr>
              <w:pStyle w:val="ConsPlusNormal"/>
            </w:pPr>
          </w:p>
        </w:tc>
        <w:tc>
          <w:tcPr>
            <w:tcW w:w="2267" w:type="dxa"/>
            <w:vMerge/>
          </w:tcPr>
          <w:p w:rsidR="00CB1330" w:rsidRDefault="00CB1330">
            <w:pPr>
              <w:pStyle w:val="ConsPlusNormal"/>
            </w:pPr>
          </w:p>
        </w:tc>
        <w:tc>
          <w:tcPr>
            <w:tcW w:w="2324" w:type="dxa"/>
            <w:vMerge/>
          </w:tcPr>
          <w:p w:rsidR="00CB1330" w:rsidRDefault="00CB1330">
            <w:pPr>
              <w:pStyle w:val="ConsPlusNormal"/>
            </w:pPr>
          </w:p>
        </w:tc>
        <w:tc>
          <w:tcPr>
            <w:tcW w:w="1530" w:type="dxa"/>
            <w:vMerge/>
          </w:tcPr>
          <w:p w:rsidR="00CB1330" w:rsidRDefault="00CB1330">
            <w:pPr>
              <w:pStyle w:val="ConsPlusNormal"/>
            </w:pPr>
          </w:p>
        </w:tc>
        <w:tc>
          <w:tcPr>
            <w:tcW w:w="2040" w:type="dxa"/>
            <w:vMerge/>
          </w:tcPr>
          <w:p w:rsidR="00CB1330" w:rsidRDefault="00CB1330">
            <w:pPr>
              <w:pStyle w:val="ConsPlusNormal"/>
            </w:pPr>
          </w:p>
        </w:tc>
        <w:tc>
          <w:tcPr>
            <w:tcW w:w="1530" w:type="dxa"/>
          </w:tcPr>
          <w:p w:rsidR="00CB1330" w:rsidRDefault="00CB1330">
            <w:pPr>
              <w:pStyle w:val="ConsPlusNormal"/>
              <w:jc w:val="center"/>
            </w:pPr>
            <w:r>
              <w:t>дата начала</w:t>
            </w:r>
          </w:p>
        </w:tc>
        <w:tc>
          <w:tcPr>
            <w:tcW w:w="1587" w:type="dxa"/>
            <w:tcBorders>
              <w:right w:val="nil"/>
            </w:tcBorders>
          </w:tcPr>
          <w:p w:rsidR="00CB1330" w:rsidRDefault="00CB1330">
            <w:pPr>
              <w:pStyle w:val="ConsPlusNormal"/>
              <w:jc w:val="center"/>
            </w:pPr>
            <w:r>
              <w:t>дата окончания</w:t>
            </w:r>
          </w:p>
        </w:tc>
      </w:tr>
      <w:tr w:rsidR="00CB1330">
        <w:tc>
          <w:tcPr>
            <w:tcW w:w="2324" w:type="dxa"/>
            <w:tcBorders>
              <w:left w:val="nil"/>
            </w:tcBorders>
          </w:tcPr>
          <w:p w:rsidR="00CB1330" w:rsidRDefault="00CB1330">
            <w:pPr>
              <w:pStyle w:val="ConsPlusNormal"/>
              <w:jc w:val="center"/>
            </w:pPr>
            <w:r>
              <w:t>1</w:t>
            </w:r>
          </w:p>
        </w:tc>
        <w:tc>
          <w:tcPr>
            <w:tcW w:w="2267" w:type="dxa"/>
          </w:tcPr>
          <w:p w:rsidR="00CB1330" w:rsidRDefault="00CB1330">
            <w:pPr>
              <w:pStyle w:val="ConsPlusNormal"/>
              <w:jc w:val="center"/>
            </w:pPr>
            <w:r>
              <w:t>2</w:t>
            </w:r>
          </w:p>
        </w:tc>
        <w:tc>
          <w:tcPr>
            <w:tcW w:w="2324" w:type="dxa"/>
          </w:tcPr>
          <w:p w:rsidR="00CB1330" w:rsidRDefault="00CB1330">
            <w:pPr>
              <w:pStyle w:val="ConsPlusNormal"/>
              <w:jc w:val="center"/>
            </w:pPr>
            <w:r>
              <w:t>3</w:t>
            </w:r>
          </w:p>
        </w:tc>
        <w:tc>
          <w:tcPr>
            <w:tcW w:w="1530" w:type="dxa"/>
          </w:tcPr>
          <w:p w:rsidR="00CB1330" w:rsidRDefault="00CB1330">
            <w:pPr>
              <w:pStyle w:val="ConsPlusNormal"/>
              <w:jc w:val="center"/>
            </w:pPr>
            <w:r>
              <w:t>4</w:t>
            </w:r>
          </w:p>
        </w:tc>
        <w:tc>
          <w:tcPr>
            <w:tcW w:w="2040" w:type="dxa"/>
          </w:tcPr>
          <w:p w:rsidR="00CB1330" w:rsidRDefault="00CB1330">
            <w:pPr>
              <w:pStyle w:val="ConsPlusNormal"/>
              <w:jc w:val="center"/>
            </w:pPr>
            <w:r>
              <w:t>5</w:t>
            </w:r>
          </w:p>
        </w:tc>
        <w:tc>
          <w:tcPr>
            <w:tcW w:w="1530" w:type="dxa"/>
          </w:tcPr>
          <w:p w:rsidR="00CB1330" w:rsidRDefault="00CB1330">
            <w:pPr>
              <w:pStyle w:val="ConsPlusNormal"/>
              <w:jc w:val="center"/>
            </w:pPr>
            <w:r>
              <w:t>6</w:t>
            </w:r>
          </w:p>
        </w:tc>
        <w:tc>
          <w:tcPr>
            <w:tcW w:w="1587" w:type="dxa"/>
            <w:tcBorders>
              <w:right w:val="nil"/>
            </w:tcBorders>
          </w:tcPr>
          <w:p w:rsidR="00CB1330" w:rsidRDefault="00CB1330">
            <w:pPr>
              <w:pStyle w:val="ConsPlusNormal"/>
              <w:jc w:val="center"/>
            </w:pPr>
            <w:r>
              <w:t>7</w:t>
            </w:r>
          </w:p>
        </w:tc>
      </w:tr>
      <w:tr w:rsidR="00CB1330">
        <w:tblPrEx>
          <w:tblBorders>
            <w:right w:val="single" w:sz="4" w:space="0" w:color="auto"/>
          </w:tblBorders>
        </w:tblPrEx>
        <w:tc>
          <w:tcPr>
            <w:tcW w:w="2324" w:type="dxa"/>
            <w:tcBorders>
              <w:left w:val="nil"/>
            </w:tcBorders>
          </w:tcPr>
          <w:p w:rsidR="00CB1330" w:rsidRDefault="00CB1330">
            <w:pPr>
              <w:pStyle w:val="ConsPlusNormal"/>
            </w:pPr>
          </w:p>
        </w:tc>
        <w:tc>
          <w:tcPr>
            <w:tcW w:w="2267" w:type="dxa"/>
          </w:tcPr>
          <w:p w:rsidR="00CB1330" w:rsidRDefault="00CB1330">
            <w:pPr>
              <w:pStyle w:val="ConsPlusNormal"/>
            </w:pPr>
          </w:p>
        </w:tc>
        <w:tc>
          <w:tcPr>
            <w:tcW w:w="2324" w:type="dxa"/>
          </w:tcPr>
          <w:p w:rsidR="00CB1330" w:rsidRDefault="00CB1330">
            <w:pPr>
              <w:pStyle w:val="ConsPlusNormal"/>
            </w:pPr>
          </w:p>
        </w:tc>
        <w:tc>
          <w:tcPr>
            <w:tcW w:w="1530" w:type="dxa"/>
          </w:tcPr>
          <w:p w:rsidR="00CB1330" w:rsidRDefault="00CB1330">
            <w:pPr>
              <w:pStyle w:val="ConsPlusNormal"/>
            </w:pPr>
          </w:p>
        </w:tc>
        <w:tc>
          <w:tcPr>
            <w:tcW w:w="2040" w:type="dxa"/>
          </w:tcPr>
          <w:p w:rsidR="00CB1330" w:rsidRDefault="00CB1330">
            <w:pPr>
              <w:pStyle w:val="ConsPlusNormal"/>
            </w:pPr>
          </w:p>
        </w:tc>
        <w:tc>
          <w:tcPr>
            <w:tcW w:w="1530" w:type="dxa"/>
          </w:tcPr>
          <w:p w:rsidR="00CB1330" w:rsidRDefault="00CB1330">
            <w:pPr>
              <w:pStyle w:val="ConsPlusNormal"/>
            </w:pPr>
          </w:p>
        </w:tc>
        <w:tc>
          <w:tcPr>
            <w:tcW w:w="1587" w:type="dxa"/>
          </w:tcPr>
          <w:p w:rsidR="00CB1330" w:rsidRDefault="00CB1330">
            <w:pPr>
              <w:pStyle w:val="ConsPlusNormal"/>
            </w:pPr>
          </w:p>
        </w:tc>
      </w:tr>
      <w:tr w:rsidR="00CB1330">
        <w:tblPrEx>
          <w:tblBorders>
            <w:right w:val="single" w:sz="4" w:space="0" w:color="auto"/>
          </w:tblBorders>
        </w:tblPrEx>
        <w:tc>
          <w:tcPr>
            <w:tcW w:w="2324" w:type="dxa"/>
            <w:tcBorders>
              <w:left w:val="nil"/>
            </w:tcBorders>
          </w:tcPr>
          <w:p w:rsidR="00CB1330" w:rsidRDefault="00CB1330">
            <w:pPr>
              <w:pStyle w:val="ConsPlusNormal"/>
            </w:pPr>
          </w:p>
        </w:tc>
        <w:tc>
          <w:tcPr>
            <w:tcW w:w="2267" w:type="dxa"/>
          </w:tcPr>
          <w:p w:rsidR="00CB1330" w:rsidRDefault="00CB1330">
            <w:pPr>
              <w:pStyle w:val="ConsPlusNormal"/>
            </w:pPr>
          </w:p>
        </w:tc>
        <w:tc>
          <w:tcPr>
            <w:tcW w:w="2324" w:type="dxa"/>
          </w:tcPr>
          <w:p w:rsidR="00CB1330" w:rsidRDefault="00CB1330">
            <w:pPr>
              <w:pStyle w:val="ConsPlusNormal"/>
            </w:pPr>
          </w:p>
        </w:tc>
        <w:tc>
          <w:tcPr>
            <w:tcW w:w="1530" w:type="dxa"/>
          </w:tcPr>
          <w:p w:rsidR="00CB1330" w:rsidRDefault="00CB1330">
            <w:pPr>
              <w:pStyle w:val="ConsPlusNormal"/>
            </w:pPr>
          </w:p>
        </w:tc>
        <w:tc>
          <w:tcPr>
            <w:tcW w:w="2040" w:type="dxa"/>
          </w:tcPr>
          <w:p w:rsidR="00CB1330" w:rsidRDefault="00CB1330">
            <w:pPr>
              <w:pStyle w:val="ConsPlusNormal"/>
            </w:pPr>
          </w:p>
        </w:tc>
        <w:tc>
          <w:tcPr>
            <w:tcW w:w="1530" w:type="dxa"/>
          </w:tcPr>
          <w:p w:rsidR="00CB1330" w:rsidRDefault="00CB1330">
            <w:pPr>
              <w:pStyle w:val="ConsPlusNormal"/>
            </w:pPr>
          </w:p>
        </w:tc>
        <w:tc>
          <w:tcPr>
            <w:tcW w:w="1587" w:type="dxa"/>
          </w:tcPr>
          <w:p w:rsidR="00CB1330" w:rsidRDefault="00CB1330">
            <w:pPr>
              <w:pStyle w:val="ConsPlusNormal"/>
            </w:pPr>
          </w:p>
        </w:tc>
      </w:tr>
      <w:tr w:rsidR="00CB1330">
        <w:tblPrEx>
          <w:tblBorders>
            <w:right w:val="single" w:sz="4" w:space="0" w:color="auto"/>
          </w:tblBorders>
        </w:tblPrEx>
        <w:tc>
          <w:tcPr>
            <w:tcW w:w="2324" w:type="dxa"/>
            <w:tcBorders>
              <w:left w:val="nil"/>
            </w:tcBorders>
          </w:tcPr>
          <w:p w:rsidR="00CB1330" w:rsidRDefault="00CB1330">
            <w:pPr>
              <w:pStyle w:val="ConsPlusNormal"/>
            </w:pPr>
          </w:p>
        </w:tc>
        <w:tc>
          <w:tcPr>
            <w:tcW w:w="2267" w:type="dxa"/>
          </w:tcPr>
          <w:p w:rsidR="00CB1330" w:rsidRDefault="00CB1330">
            <w:pPr>
              <w:pStyle w:val="ConsPlusNormal"/>
            </w:pPr>
          </w:p>
        </w:tc>
        <w:tc>
          <w:tcPr>
            <w:tcW w:w="2324" w:type="dxa"/>
          </w:tcPr>
          <w:p w:rsidR="00CB1330" w:rsidRDefault="00CB1330">
            <w:pPr>
              <w:pStyle w:val="ConsPlusNormal"/>
            </w:pPr>
          </w:p>
        </w:tc>
        <w:tc>
          <w:tcPr>
            <w:tcW w:w="1530" w:type="dxa"/>
          </w:tcPr>
          <w:p w:rsidR="00CB1330" w:rsidRDefault="00CB1330">
            <w:pPr>
              <w:pStyle w:val="ConsPlusNormal"/>
            </w:pPr>
          </w:p>
        </w:tc>
        <w:tc>
          <w:tcPr>
            <w:tcW w:w="2040" w:type="dxa"/>
          </w:tcPr>
          <w:p w:rsidR="00CB1330" w:rsidRDefault="00CB1330">
            <w:pPr>
              <w:pStyle w:val="ConsPlusNormal"/>
            </w:pPr>
          </w:p>
        </w:tc>
        <w:tc>
          <w:tcPr>
            <w:tcW w:w="1530" w:type="dxa"/>
          </w:tcPr>
          <w:p w:rsidR="00CB1330" w:rsidRDefault="00CB1330">
            <w:pPr>
              <w:pStyle w:val="ConsPlusNormal"/>
            </w:pPr>
          </w:p>
        </w:tc>
        <w:tc>
          <w:tcPr>
            <w:tcW w:w="1587" w:type="dxa"/>
          </w:tcPr>
          <w:p w:rsidR="00CB1330" w:rsidRDefault="00CB1330">
            <w:pPr>
              <w:pStyle w:val="ConsPlusNormal"/>
            </w:pPr>
          </w:p>
        </w:tc>
      </w:tr>
      <w:tr w:rsidR="00CB1330">
        <w:tblPrEx>
          <w:tblBorders>
            <w:right w:val="single" w:sz="4" w:space="0" w:color="auto"/>
          </w:tblBorders>
        </w:tblPrEx>
        <w:tc>
          <w:tcPr>
            <w:tcW w:w="2324" w:type="dxa"/>
            <w:tcBorders>
              <w:left w:val="nil"/>
            </w:tcBorders>
          </w:tcPr>
          <w:p w:rsidR="00CB1330" w:rsidRDefault="00CB1330">
            <w:pPr>
              <w:pStyle w:val="ConsPlusNormal"/>
            </w:pPr>
          </w:p>
        </w:tc>
        <w:tc>
          <w:tcPr>
            <w:tcW w:w="2267" w:type="dxa"/>
          </w:tcPr>
          <w:p w:rsidR="00CB1330" w:rsidRDefault="00CB1330">
            <w:pPr>
              <w:pStyle w:val="ConsPlusNormal"/>
            </w:pPr>
          </w:p>
        </w:tc>
        <w:tc>
          <w:tcPr>
            <w:tcW w:w="2324" w:type="dxa"/>
          </w:tcPr>
          <w:p w:rsidR="00CB1330" w:rsidRDefault="00CB1330">
            <w:pPr>
              <w:pStyle w:val="ConsPlusNormal"/>
            </w:pPr>
          </w:p>
        </w:tc>
        <w:tc>
          <w:tcPr>
            <w:tcW w:w="1530" w:type="dxa"/>
          </w:tcPr>
          <w:p w:rsidR="00CB1330" w:rsidRDefault="00CB1330">
            <w:pPr>
              <w:pStyle w:val="ConsPlusNormal"/>
            </w:pPr>
          </w:p>
        </w:tc>
        <w:tc>
          <w:tcPr>
            <w:tcW w:w="2040" w:type="dxa"/>
          </w:tcPr>
          <w:p w:rsidR="00CB1330" w:rsidRDefault="00CB1330">
            <w:pPr>
              <w:pStyle w:val="ConsPlusNormal"/>
            </w:pPr>
          </w:p>
        </w:tc>
        <w:tc>
          <w:tcPr>
            <w:tcW w:w="1530" w:type="dxa"/>
          </w:tcPr>
          <w:p w:rsidR="00CB1330" w:rsidRDefault="00CB1330">
            <w:pPr>
              <w:pStyle w:val="ConsPlusNormal"/>
            </w:pPr>
          </w:p>
        </w:tc>
        <w:tc>
          <w:tcPr>
            <w:tcW w:w="158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927"/>
        <w:gridCol w:w="396"/>
        <w:gridCol w:w="1530"/>
        <w:gridCol w:w="396"/>
        <w:gridCol w:w="2834"/>
        <w:gridCol w:w="396"/>
        <w:gridCol w:w="1644"/>
      </w:tblGrid>
      <w:tr w:rsidR="00CB1330">
        <w:tc>
          <w:tcPr>
            <w:tcW w:w="2834" w:type="dxa"/>
            <w:tcBorders>
              <w:top w:val="nil"/>
              <w:left w:val="nil"/>
              <w:bottom w:val="nil"/>
              <w:right w:val="nil"/>
            </w:tcBorders>
            <w:vAlign w:val="bottom"/>
          </w:tcPr>
          <w:p w:rsidR="00CB1330" w:rsidRDefault="00CB1330">
            <w:pPr>
              <w:pStyle w:val="ConsPlusNormal"/>
            </w:pPr>
            <w:r>
              <w:t>Руководитель (уполномоченное лицо)</w:t>
            </w:r>
          </w:p>
        </w:tc>
        <w:tc>
          <w:tcPr>
            <w:tcW w:w="1927"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1530"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1644" w:type="dxa"/>
            <w:tcBorders>
              <w:top w:val="nil"/>
              <w:left w:val="nil"/>
              <w:bottom w:val="nil"/>
              <w:right w:val="nil"/>
            </w:tcBorders>
          </w:tcPr>
          <w:p w:rsidR="00CB1330" w:rsidRDefault="00CB1330">
            <w:pPr>
              <w:pStyle w:val="ConsPlusNormal"/>
            </w:pPr>
          </w:p>
        </w:tc>
      </w:tr>
      <w:tr w:rsidR="00CB1330">
        <w:tc>
          <w:tcPr>
            <w:tcW w:w="2834" w:type="dxa"/>
            <w:tcBorders>
              <w:top w:val="nil"/>
              <w:left w:val="nil"/>
              <w:bottom w:val="nil"/>
              <w:right w:val="nil"/>
            </w:tcBorders>
          </w:tcPr>
          <w:p w:rsidR="00CB1330" w:rsidRDefault="00CB1330">
            <w:pPr>
              <w:pStyle w:val="ConsPlusNormal"/>
            </w:pPr>
          </w:p>
        </w:tc>
        <w:tc>
          <w:tcPr>
            <w:tcW w:w="1927" w:type="dxa"/>
            <w:tcBorders>
              <w:top w:val="single" w:sz="4" w:space="0" w:color="auto"/>
              <w:left w:val="nil"/>
              <w:bottom w:val="nil"/>
              <w:right w:val="nil"/>
            </w:tcBorders>
          </w:tcPr>
          <w:p w:rsidR="00CB1330" w:rsidRDefault="00CB1330">
            <w:pPr>
              <w:pStyle w:val="ConsPlusNormal"/>
              <w:jc w:val="center"/>
            </w:pPr>
            <w:r>
              <w:t>(должность)</w:t>
            </w:r>
          </w:p>
        </w:tc>
        <w:tc>
          <w:tcPr>
            <w:tcW w:w="396" w:type="dxa"/>
            <w:tcBorders>
              <w:top w:val="nil"/>
              <w:left w:val="nil"/>
              <w:bottom w:val="nil"/>
              <w:right w:val="nil"/>
            </w:tcBorders>
          </w:tcPr>
          <w:p w:rsidR="00CB1330" w:rsidRDefault="00CB1330">
            <w:pPr>
              <w:pStyle w:val="ConsPlusNormal"/>
            </w:pPr>
          </w:p>
        </w:tc>
        <w:tc>
          <w:tcPr>
            <w:tcW w:w="1530" w:type="dxa"/>
            <w:tcBorders>
              <w:top w:val="single" w:sz="4" w:space="0" w:color="auto"/>
              <w:left w:val="nil"/>
              <w:bottom w:val="nil"/>
              <w:right w:val="nil"/>
            </w:tcBorders>
          </w:tcPr>
          <w:p w:rsidR="00CB1330" w:rsidRDefault="00CB1330">
            <w:pPr>
              <w:pStyle w:val="ConsPlusNormal"/>
              <w:jc w:val="center"/>
            </w:pPr>
            <w:r>
              <w:t>(подпись)</w:t>
            </w:r>
          </w:p>
        </w:tc>
        <w:tc>
          <w:tcPr>
            <w:tcW w:w="396"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c>
          <w:tcPr>
            <w:tcW w:w="396" w:type="dxa"/>
            <w:tcBorders>
              <w:top w:val="nil"/>
              <w:left w:val="nil"/>
              <w:bottom w:val="nil"/>
              <w:right w:val="nil"/>
            </w:tcBorders>
          </w:tcPr>
          <w:p w:rsidR="00CB1330" w:rsidRDefault="00CB1330">
            <w:pPr>
              <w:pStyle w:val="ConsPlusNormal"/>
            </w:pPr>
          </w:p>
        </w:tc>
        <w:tc>
          <w:tcPr>
            <w:tcW w:w="1644" w:type="dxa"/>
            <w:tcBorders>
              <w:top w:val="nil"/>
              <w:left w:val="nil"/>
              <w:bottom w:val="nil"/>
              <w:right w:val="nil"/>
            </w:tcBorders>
          </w:tcPr>
          <w:p w:rsidR="00CB1330" w:rsidRDefault="00CB1330">
            <w:pPr>
              <w:pStyle w:val="ConsPlusNormal"/>
            </w:pPr>
          </w:p>
        </w:tc>
      </w:tr>
      <w:tr w:rsidR="00CB1330">
        <w:tc>
          <w:tcPr>
            <w:tcW w:w="2834" w:type="dxa"/>
            <w:tcBorders>
              <w:top w:val="nil"/>
              <w:left w:val="nil"/>
              <w:bottom w:val="nil"/>
              <w:right w:val="nil"/>
            </w:tcBorders>
            <w:vAlign w:val="bottom"/>
          </w:tcPr>
          <w:p w:rsidR="00CB1330" w:rsidRDefault="00CB1330">
            <w:pPr>
              <w:pStyle w:val="ConsPlusNormal"/>
            </w:pPr>
            <w:r>
              <w:t>Ответственный исполнитель</w:t>
            </w:r>
          </w:p>
        </w:tc>
        <w:tc>
          <w:tcPr>
            <w:tcW w:w="1927"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1530"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c>
          <w:tcPr>
            <w:tcW w:w="396" w:type="dxa"/>
            <w:tcBorders>
              <w:top w:val="nil"/>
              <w:left w:val="nil"/>
              <w:bottom w:val="nil"/>
              <w:right w:val="nil"/>
            </w:tcBorders>
          </w:tcPr>
          <w:p w:rsidR="00CB1330" w:rsidRDefault="00CB1330">
            <w:pPr>
              <w:pStyle w:val="ConsPlusNormal"/>
            </w:pPr>
          </w:p>
        </w:tc>
        <w:tc>
          <w:tcPr>
            <w:tcW w:w="1644" w:type="dxa"/>
            <w:tcBorders>
              <w:top w:val="nil"/>
              <w:left w:val="nil"/>
              <w:bottom w:val="single" w:sz="4" w:space="0" w:color="auto"/>
              <w:right w:val="nil"/>
            </w:tcBorders>
          </w:tcPr>
          <w:p w:rsidR="00CB1330" w:rsidRDefault="00CB1330">
            <w:pPr>
              <w:pStyle w:val="ConsPlusNormal"/>
            </w:pPr>
          </w:p>
        </w:tc>
      </w:tr>
      <w:tr w:rsidR="00CB1330">
        <w:tc>
          <w:tcPr>
            <w:tcW w:w="2834" w:type="dxa"/>
            <w:tcBorders>
              <w:top w:val="nil"/>
              <w:left w:val="nil"/>
              <w:bottom w:val="nil"/>
              <w:right w:val="nil"/>
            </w:tcBorders>
          </w:tcPr>
          <w:p w:rsidR="00CB1330" w:rsidRDefault="00CB1330">
            <w:pPr>
              <w:pStyle w:val="ConsPlusNormal"/>
            </w:pPr>
          </w:p>
        </w:tc>
        <w:tc>
          <w:tcPr>
            <w:tcW w:w="1927" w:type="dxa"/>
            <w:tcBorders>
              <w:top w:val="single" w:sz="4" w:space="0" w:color="auto"/>
              <w:left w:val="nil"/>
              <w:bottom w:val="nil"/>
              <w:right w:val="nil"/>
            </w:tcBorders>
          </w:tcPr>
          <w:p w:rsidR="00CB1330" w:rsidRDefault="00CB1330">
            <w:pPr>
              <w:pStyle w:val="ConsPlusNormal"/>
              <w:jc w:val="center"/>
            </w:pPr>
            <w:r>
              <w:t>(должность)</w:t>
            </w:r>
          </w:p>
        </w:tc>
        <w:tc>
          <w:tcPr>
            <w:tcW w:w="396" w:type="dxa"/>
            <w:tcBorders>
              <w:top w:val="nil"/>
              <w:left w:val="nil"/>
              <w:bottom w:val="nil"/>
              <w:right w:val="nil"/>
            </w:tcBorders>
          </w:tcPr>
          <w:p w:rsidR="00CB1330" w:rsidRDefault="00CB1330">
            <w:pPr>
              <w:pStyle w:val="ConsPlusNormal"/>
            </w:pPr>
          </w:p>
        </w:tc>
        <w:tc>
          <w:tcPr>
            <w:tcW w:w="1530" w:type="dxa"/>
            <w:tcBorders>
              <w:top w:val="single" w:sz="4" w:space="0" w:color="auto"/>
              <w:left w:val="nil"/>
              <w:bottom w:val="nil"/>
              <w:right w:val="nil"/>
            </w:tcBorders>
          </w:tcPr>
          <w:p w:rsidR="00CB1330" w:rsidRDefault="00CB1330">
            <w:pPr>
              <w:pStyle w:val="ConsPlusNormal"/>
              <w:jc w:val="center"/>
            </w:pPr>
            <w:r>
              <w:t>(подпись)</w:t>
            </w:r>
          </w:p>
        </w:tc>
        <w:tc>
          <w:tcPr>
            <w:tcW w:w="396"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c>
          <w:tcPr>
            <w:tcW w:w="396" w:type="dxa"/>
            <w:tcBorders>
              <w:top w:val="nil"/>
              <w:left w:val="nil"/>
              <w:bottom w:val="nil"/>
              <w:right w:val="nil"/>
            </w:tcBorders>
          </w:tcPr>
          <w:p w:rsidR="00CB1330" w:rsidRDefault="00CB1330">
            <w:pPr>
              <w:pStyle w:val="ConsPlusNormal"/>
            </w:pPr>
          </w:p>
        </w:tc>
        <w:tc>
          <w:tcPr>
            <w:tcW w:w="1644"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9"/>
        <w:gridCol w:w="5159"/>
        <w:gridCol w:w="2437"/>
      </w:tblGrid>
      <w:tr w:rsidR="00CB1330">
        <w:tc>
          <w:tcPr>
            <w:tcW w:w="6009" w:type="dxa"/>
            <w:tcBorders>
              <w:top w:val="nil"/>
              <w:left w:val="nil"/>
              <w:bottom w:val="nil"/>
              <w:right w:val="nil"/>
            </w:tcBorders>
            <w:vAlign w:val="bottom"/>
          </w:tcPr>
          <w:p w:rsidR="00CB1330" w:rsidRDefault="00CB1330">
            <w:pPr>
              <w:pStyle w:val="ConsPlusNormal"/>
            </w:pPr>
            <w:r>
              <w:t>"__" _________ 20__ г.</w:t>
            </w:r>
          </w:p>
        </w:tc>
        <w:tc>
          <w:tcPr>
            <w:tcW w:w="5159" w:type="dxa"/>
            <w:tcBorders>
              <w:top w:val="nil"/>
              <w:left w:val="nil"/>
              <w:bottom w:val="nil"/>
              <w:right w:val="nil"/>
            </w:tcBorders>
            <w:vAlign w:val="bottom"/>
          </w:tcPr>
          <w:p w:rsidR="00CB1330" w:rsidRDefault="00CB1330">
            <w:pPr>
              <w:pStyle w:val="ConsPlusNormal"/>
              <w:jc w:val="right"/>
            </w:pPr>
            <w:r>
              <w:t>Номер страницы</w:t>
            </w:r>
          </w:p>
        </w:tc>
        <w:tc>
          <w:tcPr>
            <w:tcW w:w="2437" w:type="dxa"/>
            <w:tcBorders>
              <w:top w:val="nil"/>
              <w:left w:val="nil"/>
              <w:bottom w:val="single" w:sz="4" w:space="0" w:color="auto"/>
              <w:right w:val="nil"/>
            </w:tcBorders>
          </w:tcPr>
          <w:p w:rsidR="00CB1330" w:rsidRDefault="00CB1330">
            <w:pPr>
              <w:pStyle w:val="ConsPlusNormal"/>
            </w:pPr>
          </w:p>
        </w:tc>
      </w:tr>
      <w:tr w:rsidR="00CB1330">
        <w:tc>
          <w:tcPr>
            <w:tcW w:w="6009" w:type="dxa"/>
            <w:tcBorders>
              <w:top w:val="nil"/>
              <w:left w:val="nil"/>
              <w:bottom w:val="nil"/>
              <w:right w:val="nil"/>
            </w:tcBorders>
          </w:tcPr>
          <w:p w:rsidR="00CB1330" w:rsidRDefault="00CB1330">
            <w:pPr>
              <w:pStyle w:val="ConsPlusNormal"/>
            </w:pPr>
          </w:p>
        </w:tc>
        <w:tc>
          <w:tcPr>
            <w:tcW w:w="5159" w:type="dxa"/>
            <w:tcBorders>
              <w:top w:val="nil"/>
              <w:left w:val="nil"/>
              <w:bottom w:val="nil"/>
              <w:right w:val="nil"/>
            </w:tcBorders>
            <w:vAlign w:val="bottom"/>
          </w:tcPr>
          <w:p w:rsidR="00CB1330" w:rsidRDefault="00CB1330">
            <w:pPr>
              <w:pStyle w:val="ConsPlusNormal"/>
              <w:jc w:val="right"/>
            </w:pPr>
            <w:r>
              <w:t>Всего страниц</w:t>
            </w:r>
          </w:p>
        </w:tc>
        <w:tc>
          <w:tcPr>
            <w:tcW w:w="2437"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5</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36" w:name="P1155"/>
            <w:bookmarkEnd w:id="36"/>
            <w:r>
              <w:t>КАЗНАЧЕЙСКАЯ СПРАВКА N _______________________</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0533001</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от "__" _________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46">
              <w:r>
                <w:rPr>
                  <w:color w:val="0000FF"/>
                </w:rPr>
                <w:t>383</w:t>
              </w:r>
            </w:hyperlink>
          </w:p>
        </w:tc>
      </w:tr>
    </w:tbl>
    <w:p w:rsidR="00CB1330" w:rsidRDefault="00CB133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1"/>
        <w:gridCol w:w="793"/>
        <w:gridCol w:w="963"/>
        <w:gridCol w:w="623"/>
        <w:gridCol w:w="680"/>
        <w:gridCol w:w="680"/>
        <w:gridCol w:w="793"/>
        <w:gridCol w:w="963"/>
        <w:gridCol w:w="850"/>
        <w:gridCol w:w="850"/>
        <w:gridCol w:w="907"/>
        <w:gridCol w:w="793"/>
        <w:gridCol w:w="1020"/>
        <w:gridCol w:w="907"/>
        <w:gridCol w:w="850"/>
        <w:gridCol w:w="963"/>
      </w:tblGrid>
      <w:tr w:rsidR="00CB1330">
        <w:tc>
          <w:tcPr>
            <w:tcW w:w="941" w:type="dxa"/>
            <w:vMerge w:val="restart"/>
            <w:tcBorders>
              <w:left w:val="nil"/>
            </w:tcBorders>
          </w:tcPr>
          <w:p w:rsidR="00CB1330" w:rsidRDefault="00CB1330">
            <w:pPr>
              <w:pStyle w:val="ConsPlusNormal"/>
              <w:jc w:val="center"/>
            </w:pPr>
            <w:r>
              <w:lastRenderedPageBreak/>
              <w:t>Код строки</w:t>
            </w:r>
          </w:p>
        </w:tc>
        <w:tc>
          <w:tcPr>
            <w:tcW w:w="793" w:type="dxa"/>
            <w:vMerge w:val="restart"/>
          </w:tcPr>
          <w:p w:rsidR="00CB1330" w:rsidRDefault="00CB1330">
            <w:pPr>
              <w:pStyle w:val="ConsPlusNormal"/>
              <w:jc w:val="center"/>
            </w:pPr>
            <w:r>
              <w:t>Наименование и основание операции</w:t>
            </w:r>
          </w:p>
        </w:tc>
        <w:tc>
          <w:tcPr>
            <w:tcW w:w="7309" w:type="dxa"/>
            <w:gridSpan w:val="9"/>
          </w:tcPr>
          <w:p w:rsidR="00CB1330" w:rsidRDefault="00CB1330">
            <w:pPr>
              <w:pStyle w:val="ConsPlusNormal"/>
              <w:jc w:val="center"/>
            </w:pPr>
            <w:r>
              <w:t>Документ - основание</w:t>
            </w:r>
          </w:p>
        </w:tc>
        <w:tc>
          <w:tcPr>
            <w:tcW w:w="4533" w:type="dxa"/>
            <w:gridSpan w:val="5"/>
            <w:tcBorders>
              <w:right w:val="nil"/>
            </w:tcBorders>
          </w:tcPr>
          <w:p w:rsidR="00CB1330" w:rsidRDefault="00CB1330">
            <w:pPr>
              <w:pStyle w:val="ConsPlusNormal"/>
              <w:jc w:val="center"/>
            </w:pPr>
            <w:r>
              <w:t>Уточненные реквизиты документа - основания</w:t>
            </w:r>
          </w:p>
        </w:tc>
      </w:tr>
      <w:tr w:rsidR="00CB1330">
        <w:tc>
          <w:tcPr>
            <w:tcW w:w="941" w:type="dxa"/>
            <w:vMerge/>
            <w:tcBorders>
              <w:left w:val="nil"/>
            </w:tcBorders>
          </w:tcPr>
          <w:p w:rsidR="00CB1330" w:rsidRDefault="00CB1330">
            <w:pPr>
              <w:pStyle w:val="ConsPlusNormal"/>
            </w:pPr>
          </w:p>
        </w:tc>
        <w:tc>
          <w:tcPr>
            <w:tcW w:w="793" w:type="dxa"/>
            <w:vMerge/>
          </w:tcPr>
          <w:p w:rsidR="00CB1330" w:rsidRDefault="00CB1330">
            <w:pPr>
              <w:pStyle w:val="ConsPlusNormal"/>
            </w:pPr>
          </w:p>
        </w:tc>
        <w:tc>
          <w:tcPr>
            <w:tcW w:w="963" w:type="dxa"/>
            <w:vMerge w:val="restart"/>
          </w:tcPr>
          <w:p w:rsidR="00CB1330" w:rsidRDefault="00CB1330">
            <w:pPr>
              <w:pStyle w:val="ConsPlusNormal"/>
              <w:jc w:val="center"/>
            </w:pPr>
            <w:r>
              <w:t>наименование</w:t>
            </w:r>
          </w:p>
        </w:tc>
        <w:tc>
          <w:tcPr>
            <w:tcW w:w="623" w:type="dxa"/>
            <w:vMerge w:val="restart"/>
          </w:tcPr>
          <w:p w:rsidR="00CB1330" w:rsidRDefault="00CB1330">
            <w:pPr>
              <w:pStyle w:val="ConsPlusNormal"/>
              <w:jc w:val="center"/>
            </w:pPr>
            <w:r>
              <w:t>номер</w:t>
            </w:r>
          </w:p>
        </w:tc>
        <w:tc>
          <w:tcPr>
            <w:tcW w:w="680" w:type="dxa"/>
            <w:vMerge w:val="restart"/>
          </w:tcPr>
          <w:p w:rsidR="00CB1330" w:rsidRDefault="00CB1330">
            <w:pPr>
              <w:pStyle w:val="ConsPlusNormal"/>
              <w:jc w:val="center"/>
            </w:pPr>
            <w:r>
              <w:t>дата</w:t>
            </w:r>
          </w:p>
        </w:tc>
        <w:tc>
          <w:tcPr>
            <w:tcW w:w="680" w:type="dxa"/>
            <w:vMerge w:val="restart"/>
          </w:tcPr>
          <w:p w:rsidR="00CB1330" w:rsidRDefault="00CB1330">
            <w:pPr>
              <w:pStyle w:val="ConsPlusNormal"/>
              <w:jc w:val="center"/>
            </w:pPr>
            <w:r>
              <w:t>сумма</w:t>
            </w:r>
          </w:p>
        </w:tc>
        <w:tc>
          <w:tcPr>
            <w:tcW w:w="793" w:type="dxa"/>
            <w:vMerge w:val="restart"/>
          </w:tcPr>
          <w:p w:rsidR="00CB1330" w:rsidRDefault="00CB1330">
            <w:pPr>
              <w:pStyle w:val="ConsPlusNormal"/>
              <w:jc w:val="center"/>
            </w:pPr>
            <w:r>
              <w:t>номер лицевого счета</w:t>
            </w:r>
          </w:p>
        </w:tc>
        <w:tc>
          <w:tcPr>
            <w:tcW w:w="1813" w:type="dxa"/>
            <w:gridSpan w:val="2"/>
          </w:tcPr>
          <w:p w:rsidR="00CB1330" w:rsidRDefault="00CB1330">
            <w:pPr>
              <w:pStyle w:val="ConsPlusNormal"/>
              <w:jc w:val="center"/>
            </w:pPr>
            <w:r>
              <w:t>код</w:t>
            </w:r>
          </w:p>
        </w:tc>
        <w:tc>
          <w:tcPr>
            <w:tcW w:w="850" w:type="dxa"/>
            <w:vMerge w:val="restart"/>
          </w:tcPr>
          <w:p w:rsidR="00CB1330" w:rsidRDefault="00CB1330">
            <w:pPr>
              <w:pStyle w:val="ConsPlusNormal"/>
              <w:jc w:val="center"/>
            </w:pPr>
            <w:r>
              <w:t>аналитический код</w:t>
            </w:r>
          </w:p>
        </w:tc>
        <w:tc>
          <w:tcPr>
            <w:tcW w:w="907" w:type="dxa"/>
            <w:vMerge w:val="restart"/>
          </w:tcPr>
          <w:p w:rsidR="00CB1330" w:rsidRDefault="00CB1330">
            <w:pPr>
              <w:pStyle w:val="ConsPlusNormal"/>
              <w:jc w:val="center"/>
            </w:pPr>
            <w:r>
              <w:t>иной аналитический показатель</w:t>
            </w:r>
          </w:p>
        </w:tc>
        <w:tc>
          <w:tcPr>
            <w:tcW w:w="793" w:type="dxa"/>
            <w:vMerge w:val="restart"/>
          </w:tcPr>
          <w:p w:rsidR="00CB1330" w:rsidRDefault="00CB1330">
            <w:pPr>
              <w:pStyle w:val="ConsPlusNormal"/>
              <w:jc w:val="center"/>
            </w:pPr>
            <w:r>
              <w:t>номер лицевого счета</w:t>
            </w:r>
          </w:p>
        </w:tc>
        <w:tc>
          <w:tcPr>
            <w:tcW w:w="1927" w:type="dxa"/>
            <w:gridSpan w:val="2"/>
          </w:tcPr>
          <w:p w:rsidR="00CB1330" w:rsidRDefault="00CB1330">
            <w:pPr>
              <w:pStyle w:val="ConsPlusNormal"/>
              <w:jc w:val="center"/>
            </w:pPr>
            <w:r>
              <w:t>код</w:t>
            </w:r>
          </w:p>
        </w:tc>
        <w:tc>
          <w:tcPr>
            <w:tcW w:w="850" w:type="dxa"/>
            <w:vMerge w:val="restart"/>
          </w:tcPr>
          <w:p w:rsidR="00CB1330" w:rsidRDefault="00CB1330">
            <w:pPr>
              <w:pStyle w:val="ConsPlusNormal"/>
              <w:jc w:val="center"/>
            </w:pPr>
            <w:r>
              <w:t>аналитический код</w:t>
            </w:r>
          </w:p>
        </w:tc>
        <w:tc>
          <w:tcPr>
            <w:tcW w:w="963" w:type="dxa"/>
            <w:vMerge w:val="restart"/>
            <w:tcBorders>
              <w:right w:val="nil"/>
            </w:tcBorders>
          </w:tcPr>
          <w:p w:rsidR="00CB1330" w:rsidRDefault="00CB1330">
            <w:pPr>
              <w:pStyle w:val="ConsPlusNormal"/>
              <w:jc w:val="center"/>
            </w:pPr>
            <w:r>
              <w:t>иной аналитический показатель</w:t>
            </w:r>
          </w:p>
        </w:tc>
      </w:tr>
      <w:tr w:rsidR="00CB1330">
        <w:tc>
          <w:tcPr>
            <w:tcW w:w="941" w:type="dxa"/>
            <w:vMerge/>
            <w:tcBorders>
              <w:left w:val="nil"/>
            </w:tcBorders>
          </w:tcPr>
          <w:p w:rsidR="00CB1330" w:rsidRDefault="00CB1330">
            <w:pPr>
              <w:pStyle w:val="ConsPlusNormal"/>
            </w:pPr>
          </w:p>
        </w:tc>
        <w:tc>
          <w:tcPr>
            <w:tcW w:w="793" w:type="dxa"/>
            <w:vMerge/>
          </w:tcPr>
          <w:p w:rsidR="00CB1330" w:rsidRDefault="00CB1330">
            <w:pPr>
              <w:pStyle w:val="ConsPlusNormal"/>
            </w:pPr>
          </w:p>
        </w:tc>
        <w:tc>
          <w:tcPr>
            <w:tcW w:w="963" w:type="dxa"/>
            <w:vMerge/>
          </w:tcPr>
          <w:p w:rsidR="00CB1330" w:rsidRDefault="00CB1330">
            <w:pPr>
              <w:pStyle w:val="ConsPlusNormal"/>
            </w:pPr>
          </w:p>
        </w:tc>
        <w:tc>
          <w:tcPr>
            <w:tcW w:w="623" w:type="dxa"/>
            <w:vMerge/>
          </w:tcPr>
          <w:p w:rsidR="00CB1330" w:rsidRDefault="00CB1330">
            <w:pPr>
              <w:pStyle w:val="ConsPlusNormal"/>
            </w:pPr>
          </w:p>
        </w:tc>
        <w:tc>
          <w:tcPr>
            <w:tcW w:w="680" w:type="dxa"/>
            <w:vMerge/>
          </w:tcPr>
          <w:p w:rsidR="00CB1330" w:rsidRDefault="00CB1330">
            <w:pPr>
              <w:pStyle w:val="ConsPlusNormal"/>
            </w:pPr>
          </w:p>
        </w:tc>
        <w:tc>
          <w:tcPr>
            <w:tcW w:w="680" w:type="dxa"/>
            <w:vMerge/>
          </w:tcPr>
          <w:p w:rsidR="00CB1330" w:rsidRDefault="00CB1330">
            <w:pPr>
              <w:pStyle w:val="ConsPlusNormal"/>
            </w:pPr>
          </w:p>
        </w:tc>
        <w:tc>
          <w:tcPr>
            <w:tcW w:w="793" w:type="dxa"/>
            <w:vMerge/>
          </w:tcPr>
          <w:p w:rsidR="00CB1330" w:rsidRDefault="00CB1330">
            <w:pPr>
              <w:pStyle w:val="ConsPlusNormal"/>
            </w:pPr>
          </w:p>
        </w:tc>
        <w:tc>
          <w:tcPr>
            <w:tcW w:w="963" w:type="dxa"/>
          </w:tcPr>
          <w:p w:rsidR="00CB1330" w:rsidRDefault="00CB1330">
            <w:pPr>
              <w:pStyle w:val="ConsPlusNormal"/>
              <w:jc w:val="center"/>
            </w:pPr>
            <w:r>
              <w:t>по БК</w:t>
            </w:r>
          </w:p>
        </w:tc>
        <w:tc>
          <w:tcPr>
            <w:tcW w:w="850" w:type="dxa"/>
          </w:tcPr>
          <w:p w:rsidR="00CB1330" w:rsidRDefault="00CB1330">
            <w:pPr>
              <w:pStyle w:val="ConsPlusNormal"/>
              <w:jc w:val="center"/>
            </w:pPr>
            <w:r>
              <w:t xml:space="preserve">по </w:t>
            </w:r>
            <w:hyperlink r:id="rId247">
              <w:r>
                <w:rPr>
                  <w:color w:val="0000FF"/>
                </w:rPr>
                <w:t>ОКТМО</w:t>
              </w:r>
            </w:hyperlink>
          </w:p>
        </w:tc>
        <w:tc>
          <w:tcPr>
            <w:tcW w:w="850" w:type="dxa"/>
            <w:vMerge/>
          </w:tcPr>
          <w:p w:rsidR="00CB1330" w:rsidRDefault="00CB1330">
            <w:pPr>
              <w:pStyle w:val="ConsPlusNormal"/>
            </w:pPr>
          </w:p>
        </w:tc>
        <w:tc>
          <w:tcPr>
            <w:tcW w:w="907" w:type="dxa"/>
            <w:vMerge/>
          </w:tcPr>
          <w:p w:rsidR="00CB1330" w:rsidRDefault="00CB1330">
            <w:pPr>
              <w:pStyle w:val="ConsPlusNormal"/>
            </w:pPr>
          </w:p>
        </w:tc>
        <w:tc>
          <w:tcPr>
            <w:tcW w:w="793" w:type="dxa"/>
            <w:vMerge/>
          </w:tcPr>
          <w:p w:rsidR="00CB1330" w:rsidRDefault="00CB1330">
            <w:pPr>
              <w:pStyle w:val="ConsPlusNormal"/>
            </w:pPr>
          </w:p>
        </w:tc>
        <w:tc>
          <w:tcPr>
            <w:tcW w:w="1020" w:type="dxa"/>
          </w:tcPr>
          <w:p w:rsidR="00CB1330" w:rsidRDefault="00CB1330">
            <w:pPr>
              <w:pStyle w:val="ConsPlusNormal"/>
              <w:jc w:val="center"/>
            </w:pPr>
            <w:r>
              <w:t>по БК</w:t>
            </w:r>
          </w:p>
        </w:tc>
        <w:tc>
          <w:tcPr>
            <w:tcW w:w="907" w:type="dxa"/>
          </w:tcPr>
          <w:p w:rsidR="00CB1330" w:rsidRDefault="00CB1330">
            <w:pPr>
              <w:pStyle w:val="ConsPlusNormal"/>
              <w:jc w:val="center"/>
            </w:pPr>
            <w:r>
              <w:t xml:space="preserve">по </w:t>
            </w:r>
            <w:hyperlink r:id="rId248">
              <w:r>
                <w:rPr>
                  <w:color w:val="0000FF"/>
                </w:rPr>
                <w:t>ОКТМО</w:t>
              </w:r>
            </w:hyperlink>
          </w:p>
        </w:tc>
        <w:tc>
          <w:tcPr>
            <w:tcW w:w="850" w:type="dxa"/>
            <w:vMerge/>
          </w:tcPr>
          <w:p w:rsidR="00CB1330" w:rsidRDefault="00CB1330">
            <w:pPr>
              <w:pStyle w:val="ConsPlusNormal"/>
            </w:pPr>
          </w:p>
        </w:tc>
        <w:tc>
          <w:tcPr>
            <w:tcW w:w="963" w:type="dxa"/>
            <w:vMerge/>
            <w:tcBorders>
              <w:right w:val="nil"/>
            </w:tcBorders>
          </w:tcPr>
          <w:p w:rsidR="00CB1330" w:rsidRDefault="00CB1330">
            <w:pPr>
              <w:pStyle w:val="ConsPlusNormal"/>
            </w:pPr>
          </w:p>
        </w:tc>
      </w:tr>
      <w:tr w:rsidR="00CB1330">
        <w:tc>
          <w:tcPr>
            <w:tcW w:w="941" w:type="dxa"/>
            <w:tcBorders>
              <w:left w:val="nil"/>
            </w:tcBorders>
          </w:tcPr>
          <w:p w:rsidR="00CB1330" w:rsidRDefault="00CB1330">
            <w:pPr>
              <w:pStyle w:val="ConsPlusNormal"/>
              <w:jc w:val="center"/>
            </w:pPr>
            <w:r>
              <w:t>1</w:t>
            </w:r>
          </w:p>
        </w:tc>
        <w:tc>
          <w:tcPr>
            <w:tcW w:w="793" w:type="dxa"/>
          </w:tcPr>
          <w:p w:rsidR="00CB1330" w:rsidRDefault="00CB1330">
            <w:pPr>
              <w:pStyle w:val="ConsPlusNormal"/>
              <w:jc w:val="center"/>
            </w:pPr>
            <w:r>
              <w:t>2</w:t>
            </w:r>
          </w:p>
        </w:tc>
        <w:tc>
          <w:tcPr>
            <w:tcW w:w="963" w:type="dxa"/>
          </w:tcPr>
          <w:p w:rsidR="00CB1330" w:rsidRDefault="00CB1330">
            <w:pPr>
              <w:pStyle w:val="ConsPlusNormal"/>
              <w:jc w:val="center"/>
            </w:pPr>
            <w:r>
              <w:t>3</w:t>
            </w:r>
          </w:p>
        </w:tc>
        <w:tc>
          <w:tcPr>
            <w:tcW w:w="623" w:type="dxa"/>
          </w:tcPr>
          <w:p w:rsidR="00CB1330" w:rsidRDefault="00CB1330">
            <w:pPr>
              <w:pStyle w:val="ConsPlusNormal"/>
              <w:jc w:val="center"/>
            </w:pPr>
            <w:r>
              <w:t>4</w:t>
            </w:r>
          </w:p>
        </w:tc>
        <w:tc>
          <w:tcPr>
            <w:tcW w:w="680" w:type="dxa"/>
          </w:tcPr>
          <w:p w:rsidR="00CB1330" w:rsidRDefault="00CB1330">
            <w:pPr>
              <w:pStyle w:val="ConsPlusNormal"/>
              <w:jc w:val="center"/>
            </w:pPr>
            <w:r>
              <w:t>5</w:t>
            </w:r>
          </w:p>
        </w:tc>
        <w:tc>
          <w:tcPr>
            <w:tcW w:w="680" w:type="dxa"/>
          </w:tcPr>
          <w:p w:rsidR="00CB1330" w:rsidRDefault="00CB1330">
            <w:pPr>
              <w:pStyle w:val="ConsPlusNormal"/>
              <w:jc w:val="center"/>
            </w:pPr>
            <w:r>
              <w:t>6</w:t>
            </w:r>
          </w:p>
        </w:tc>
        <w:tc>
          <w:tcPr>
            <w:tcW w:w="793" w:type="dxa"/>
          </w:tcPr>
          <w:p w:rsidR="00CB1330" w:rsidRDefault="00CB1330">
            <w:pPr>
              <w:pStyle w:val="ConsPlusNormal"/>
              <w:jc w:val="center"/>
            </w:pPr>
            <w:r>
              <w:t>7</w:t>
            </w:r>
          </w:p>
        </w:tc>
        <w:tc>
          <w:tcPr>
            <w:tcW w:w="963" w:type="dxa"/>
          </w:tcPr>
          <w:p w:rsidR="00CB1330" w:rsidRDefault="00CB1330">
            <w:pPr>
              <w:pStyle w:val="ConsPlusNormal"/>
              <w:jc w:val="center"/>
            </w:pPr>
            <w:r>
              <w:t>8</w:t>
            </w:r>
          </w:p>
        </w:tc>
        <w:tc>
          <w:tcPr>
            <w:tcW w:w="850" w:type="dxa"/>
          </w:tcPr>
          <w:p w:rsidR="00CB1330" w:rsidRDefault="00CB1330">
            <w:pPr>
              <w:pStyle w:val="ConsPlusNormal"/>
              <w:jc w:val="center"/>
            </w:pPr>
            <w:r>
              <w:t>9</w:t>
            </w:r>
          </w:p>
        </w:tc>
        <w:tc>
          <w:tcPr>
            <w:tcW w:w="850" w:type="dxa"/>
          </w:tcPr>
          <w:p w:rsidR="00CB1330" w:rsidRDefault="00CB1330">
            <w:pPr>
              <w:pStyle w:val="ConsPlusNormal"/>
              <w:jc w:val="center"/>
            </w:pPr>
            <w:r>
              <w:t>10</w:t>
            </w:r>
          </w:p>
        </w:tc>
        <w:tc>
          <w:tcPr>
            <w:tcW w:w="907" w:type="dxa"/>
          </w:tcPr>
          <w:p w:rsidR="00CB1330" w:rsidRDefault="00CB1330">
            <w:pPr>
              <w:pStyle w:val="ConsPlusNormal"/>
              <w:jc w:val="center"/>
            </w:pPr>
            <w:r>
              <w:t>11</w:t>
            </w:r>
          </w:p>
        </w:tc>
        <w:tc>
          <w:tcPr>
            <w:tcW w:w="793" w:type="dxa"/>
          </w:tcPr>
          <w:p w:rsidR="00CB1330" w:rsidRDefault="00CB1330">
            <w:pPr>
              <w:pStyle w:val="ConsPlusNormal"/>
              <w:jc w:val="center"/>
            </w:pPr>
            <w:r>
              <w:t>12</w:t>
            </w:r>
          </w:p>
        </w:tc>
        <w:tc>
          <w:tcPr>
            <w:tcW w:w="1020" w:type="dxa"/>
          </w:tcPr>
          <w:p w:rsidR="00CB1330" w:rsidRDefault="00CB1330">
            <w:pPr>
              <w:pStyle w:val="ConsPlusNormal"/>
              <w:jc w:val="center"/>
            </w:pPr>
            <w:r>
              <w:t>13</w:t>
            </w:r>
          </w:p>
        </w:tc>
        <w:tc>
          <w:tcPr>
            <w:tcW w:w="907" w:type="dxa"/>
          </w:tcPr>
          <w:p w:rsidR="00CB1330" w:rsidRDefault="00CB1330">
            <w:pPr>
              <w:pStyle w:val="ConsPlusNormal"/>
              <w:jc w:val="center"/>
            </w:pPr>
            <w:r>
              <w:t>14</w:t>
            </w:r>
          </w:p>
        </w:tc>
        <w:tc>
          <w:tcPr>
            <w:tcW w:w="850" w:type="dxa"/>
          </w:tcPr>
          <w:p w:rsidR="00CB1330" w:rsidRDefault="00CB1330">
            <w:pPr>
              <w:pStyle w:val="ConsPlusNormal"/>
              <w:jc w:val="center"/>
            </w:pPr>
            <w:r>
              <w:t>15</w:t>
            </w:r>
          </w:p>
        </w:tc>
        <w:tc>
          <w:tcPr>
            <w:tcW w:w="963" w:type="dxa"/>
            <w:tcBorders>
              <w:right w:val="nil"/>
            </w:tcBorders>
          </w:tcPr>
          <w:p w:rsidR="00CB1330" w:rsidRDefault="00CB1330">
            <w:pPr>
              <w:pStyle w:val="ConsPlusNormal"/>
              <w:jc w:val="center"/>
            </w:pPr>
            <w:r>
              <w:t>16</w:t>
            </w: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941"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623" w:type="dxa"/>
          </w:tcPr>
          <w:p w:rsidR="00CB1330" w:rsidRDefault="00CB1330">
            <w:pPr>
              <w:pStyle w:val="ConsPlusNormal"/>
            </w:pPr>
          </w:p>
        </w:tc>
        <w:tc>
          <w:tcPr>
            <w:tcW w:w="680" w:type="dxa"/>
          </w:tcPr>
          <w:p w:rsidR="00CB1330" w:rsidRDefault="00CB1330">
            <w:pPr>
              <w:pStyle w:val="ConsPlusNormal"/>
            </w:pPr>
          </w:p>
        </w:tc>
        <w:tc>
          <w:tcPr>
            <w:tcW w:w="680" w:type="dxa"/>
          </w:tcPr>
          <w:p w:rsidR="00CB1330" w:rsidRDefault="00CB1330">
            <w:pPr>
              <w:pStyle w:val="ConsPlusNormal"/>
            </w:pPr>
          </w:p>
        </w:tc>
        <w:tc>
          <w:tcPr>
            <w:tcW w:w="793" w:type="dxa"/>
          </w:tcPr>
          <w:p w:rsidR="00CB1330" w:rsidRDefault="00CB1330">
            <w:pPr>
              <w:pStyle w:val="ConsPlusNormal"/>
            </w:pPr>
          </w:p>
        </w:tc>
        <w:tc>
          <w:tcPr>
            <w:tcW w:w="963" w:type="dxa"/>
          </w:tcPr>
          <w:p w:rsidR="00CB1330" w:rsidRDefault="00CB1330">
            <w:pPr>
              <w:pStyle w:val="ConsPlusNormal"/>
            </w:pPr>
          </w:p>
        </w:tc>
        <w:tc>
          <w:tcPr>
            <w:tcW w:w="850"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793" w:type="dxa"/>
          </w:tcPr>
          <w:p w:rsidR="00CB1330" w:rsidRDefault="00CB1330">
            <w:pPr>
              <w:pStyle w:val="ConsPlusNormal"/>
            </w:pPr>
          </w:p>
        </w:tc>
        <w:tc>
          <w:tcPr>
            <w:tcW w:w="1020" w:type="dxa"/>
          </w:tcPr>
          <w:p w:rsidR="00CB1330" w:rsidRDefault="00CB1330">
            <w:pPr>
              <w:pStyle w:val="ConsPlusNormal"/>
            </w:pPr>
          </w:p>
        </w:tc>
        <w:tc>
          <w:tcPr>
            <w:tcW w:w="907"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757"/>
        <w:gridCol w:w="340"/>
        <w:gridCol w:w="1247"/>
        <w:gridCol w:w="340"/>
        <w:gridCol w:w="2834"/>
        <w:gridCol w:w="340"/>
        <w:gridCol w:w="3118"/>
      </w:tblGrid>
      <w:tr w:rsidR="00CB1330">
        <w:tc>
          <w:tcPr>
            <w:tcW w:w="2834" w:type="dxa"/>
            <w:vMerge w:val="restart"/>
            <w:tcBorders>
              <w:top w:val="nil"/>
              <w:left w:val="nil"/>
              <w:bottom w:val="nil"/>
              <w:right w:val="nil"/>
            </w:tcBorders>
          </w:tcPr>
          <w:p w:rsidR="00CB1330" w:rsidRDefault="00CB1330">
            <w:pPr>
              <w:pStyle w:val="ConsPlusNormal"/>
            </w:pPr>
            <w:r>
              <w:lastRenderedPageBreak/>
              <w:t>Руководитель (уполномоченное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24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18" w:type="dxa"/>
            <w:tcBorders>
              <w:top w:val="nil"/>
              <w:left w:val="nil"/>
              <w:bottom w:val="nil"/>
              <w:right w:val="nil"/>
            </w:tcBorders>
          </w:tcPr>
          <w:p w:rsidR="00CB1330" w:rsidRDefault="00CB1330">
            <w:pPr>
              <w:pStyle w:val="ConsPlusNormal"/>
            </w:pPr>
          </w:p>
        </w:tc>
      </w:tr>
      <w:tr w:rsidR="00CB1330">
        <w:tc>
          <w:tcPr>
            <w:tcW w:w="2834" w:type="dxa"/>
            <w:vMerge/>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247"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c>
          <w:tcPr>
            <w:tcW w:w="340" w:type="dxa"/>
            <w:tcBorders>
              <w:top w:val="nil"/>
              <w:left w:val="nil"/>
              <w:bottom w:val="nil"/>
              <w:right w:val="nil"/>
            </w:tcBorders>
          </w:tcPr>
          <w:p w:rsidR="00CB1330" w:rsidRDefault="00CB1330">
            <w:pPr>
              <w:pStyle w:val="ConsPlusNormal"/>
            </w:pPr>
          </w:p>
        </w:tc>
        <w:tc>
          <w:tcPr>
            <w:tcW w:w="3118" w:type="dxa"/>
            <w:tcBorders>
              <w:top w:val="nil"/>
              <w:left w:val="nil"/>
              <w:bottom w:val="nil"/>
              <w:right w:val="nil"/>
            </w:tcBorders>
          </w:tcPr>
          <w:p w:rsidR="00CB1330" w:rsidRDefault="00CB1330">
            <w:pPr>
              <w:pStyle w:val="ConsPlusNormal"/>
            </w:pPr>
          </w:p>
        </w:tc>
      </w:tr>
      <w:tr w:rsidR="00CB1330">
        <w:tc>
          <w:tcPr>
            <w:tcW w:w="2834" w:type="dxa"/>
            <w:vMerge w:val="restart"/>
            <w:tcBorders>
              <w:top w:val="nil"/>
              <w:left w:val="nil"/>
              <w:bottom w:val="nil"/>
              <w:right w:val="nil"/>
            </w:tcBorders>
          </w:tcPr>
          <w:p w:rsidR="00CB1330" w:rsidRDefault="00CB1330">
            <w:pPr>
              <w:pStyle w:val="ConsPlusNormal"/>
            </w:pPr>
            <w:r>
              <w:t>Исполнитель (контактное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4421" w:type="dxa"/>
            <w:gridSpan w:val="3"/>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18" w:type="dxa"/>
            <w:tcBorders>
              <w:top w:val="nil"/>
              <w:left w:val="nil"/>
              <w:bottom w:val="single" w:sz="4" w:space="0" w:color="auto"/>
              <w:right w:val="nil"/>
            </w:tcBorders>
          </w:tcPr>
          <w:p w:rsidR="00CB1330" w:rsidRDefault="00CB1330">
            <w:pPr>
              <w:pStyle w:val="ConsPlusNormal"/>
            </w:pPr>
          </w:p>
        </w:tc>
      </w:tr>
      <w:tr w:rsidR="00CB1330">
        <w:tblPrEx>
          <w:tblBorders>
            <w:insideH w:val="single" w:sz="4" w:space="0" w:color="auto"/>
          </w:tblBorders>
        </w:tblPrEx>
        <w:tc>
          <w:tcPr>
            <w:tcW w:w="2834" w:type="dxa"/>
            <w:vMerge/>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4421" w:type="dxa"/>
            <w:gridSpan w:val="3"/>
            <w:tcBorders>
              <w:top w:val="single" w:sz="4" w:space="0" w:color="auto"/>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3118" w:type="dxa"/>
            <w:tcBorders>
              <w:top w:val="single" w:sz="4" w:space="0" w:color="auto"/>
              <w:left w:val="nil"/>
              <w:bottom w:val="nil"/>
              <w:right w:val="nil"/>
            </w:tcBorders>
          </w:tcPr>
          <w:p w:rsidR="00CB1330" w:rsidRDefault="00CB1330">
            <w:pPr>
              <w:pStyle w:val="ConsPlusNormal"/>
              <w:jc w:val="center"/>
            </w:pPr>
            <w:r>
              <w:t>(телефон с кодом города)</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9"/>
        <w:gridCol w:w="5159"/>
        <w:gridCol w:w="2437"/>
      </w:tblGrid>
      <w:tr w:rsidR="00CB1330">
        <w:tc>
          <w:tcPr>
            <w:tcW w:w="11168" w:type="dxa"/>
            <w:gridSpan w:val="2"/>
            <w:tcBorders>
              <w:top w:val="nil"/>
              <w:left w:val="nil"/>
              <w:bottom w:val="nil"/>
              <w:right w:val="nil"/>
            </w:tcBorders>
            <w:vAlign w:val="bottom"/>
          </w:tcPr>
          <w:p w:rsidR="00CB1330" w:rsidRDefault="00CB1330">
            <w:pPr>
              <w:pStyle w:val="ConsPlusNormal"/>
              <w:jc w:val="right"/>
            </w:pPr>
            <w:r>
              <w:t>Номер страницы</w:t>
            </w:r>
          </w:p>
        </w:tc>
        <w:tc>
          <w:tcPr>
            <w:tcW w:w="2437" w:type="dxa"/>
            <w:tcBorders>
              <w:top w:val="nil"/>
              <w:left w:val="nil"/>
              <w:bottom w:val="single" w:sz="4" w:space="0" w:color="auto"/>
              <w:right w:val="nil"/>
            </w:tcBorders>
          </w:tcPr>
          <w:p w:rsidR="00CB1330" w:rsidRDefault="00CB1330">
            <w:pPr>
              <w:pStyle w:val="ConsPlusNormal"/>
            </w:pPr>
          </w:p>
        </w:tc>
      </w:tr>
      <w:tr w:rsidR="00CB1330">
        <w:tc>
          <w:tcPr>
            <w:tcW w:w="6009" w:type="dxa"/>
            <w:tcBorders>
              <w:top w:val="nil"/>
              <w:left w:val="nil"/>
              <w:bottom w:val="nil"/>
              <w:right w:val="nil"/>
            </w:tcBorders>
          </w:tcPr>
          <w:p w:rsidR="00CB1330" w:rsidRDefault="00CB1330">
            <w:pPr>
              <w:pStyle w:val="ConsPlusNormal"/>
            </w:pPr>
          </w:p>
        </w:tc>
        <w:tc>
          <w:tcPr>
            <w:tcW w:w="5159" w:type="dxa"/>
            <w:tcBorders>
              <w:top w:val="nil"/>
              <w:left w:val="nil"/>
              <w:bottom w:val="nil"/>
              <w:right w:val="nil"/>
            </w:tcBorders>
            <w:vAlign w:val="bottom"/>
          </w:tcPr>
          <w:p w:rsidR="00CB1330" w:rsidRDefault="00CB1330">
            <w:pPr>
              <w:pStyle w:val="ConsPlusNormal"/>
              <w:jc w:val="right"/>
            </w:pPr>
            <w:r>
              <w:t>Всего страниц</w:t>
            </w:r>
          </w:p>
        </w:tc>
        <w:tc>
          <w:tcPr>
            <w:tcW w:w="2437" w:type="dxa"/>
            <w:tcBorders>
              <w:top w:val="single" w:sz="4" w:space="0" w:color="auto"/>
              <w:left w:val="nil"/>
              <w:bottom w:val="single" w:sz="4" w:space="0" w:color="auto"/>
              <w:right w:val="nil"/>
            </w:tcBorders>
          </w:tcPr>
          <w:p w:rsidR="00CB1330" w:rsidRDefault="00CB1330">
            <w:pPr>
              <w:pStyle w:val="ConsPlusNormal"/>
            </w:pPr>
          </w:p>
        </w:tc>
      </w:tr>
      <w:tr w:rsidR="00CB1330">
        <w:tc>
          <w:tcPr>
            <w:tcW w:w="13605" w:type="dxa"/>
            <w:gridSpan w:val="3"/>
            <w:tcBorders>
              <w:top w:val="nil"/>
              <w:left w:val="nil"/>
              <w:bottom w:val="nil"/>
              <w:right w:val="nil"/>
            </w:tcBorders>
          </w:tcPr>
          <w:p w:rsidR="00CB1330" w:rsidRDefault="00CB1330">
            <w:pPr>
              <w:pStyle w:val="ConsPlusNormal"/>
            </w:pPr>
            <w:r>
              <w:t>"__" _________ 20__ г.</w:t>
            </w: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6</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37" w:name="P1480"/>
            <w:bookmarkEnd w:id="37"/>
            <w:r>
              <w:t>РЕЕСТР N ____________</w:t>
            </w:r>
          </w:p>
          <w:p w:rsidR="00CB1330" w:rsidRDefault="00CB1330">
            <w:pPr>
              <w:pStyle w:val="ConsPlusNormal"/>
              <w:jc w:val="center"/>
            </w:pPr>
            <w:r>
              <w:t>ПЕРЕДАВАЕМЫХ (ПРИНИМАЕМЫХ) ПЛАТЕЖЕЙ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0533002</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от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hyperlink r:id="rId249">
              <w:r>
                <w:rPr>
                  <w:color w:val="0000FF"/>
                </w:rPr>
                <w:t>383</w:t>
              </w:r>
            </w:hyperlink>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90"/>
        <w:gridCol w:w="1530"/>
        <w:gridCol w:w="2211"/>
        <w:gridCol w:w="1133"/>
        <w:gridCol w:w="1303"/>
        <w:gridCol w:w="1303"/>
        <w:gridCol w:w="1020"/>
        <w:gridCol w:w="1474"/>
        <w:gridCol w:w="1360"/>
      </w:tblGrid>
      <w:tr w:rsidR="00CB1330">
        <w:tc>
          <w:tcPr>
            <w:tcW w:w="6008" w:type="dxa"/>
            <w:gridSpan w:val="4"/>
            <w:tcBorders>
              <w:left w:val="nil"/>
            </w:tcBorders>
          </w:tcPr>
          <w:p w:rsidR="00CB1330" w:rsidRDefault="00CB1330">
            <w:pPr>
              <w:pStyle w:val="ConsPlusNormal"/>
              <w:jc w:val="center"/>
            </w:pPr>
            <w:r>
              <w:t>Распоряжение</w:t>
            </w:r>
          </w:p>
        </w:tc>
        <w:tc>
          <w:tcPr>
            <w:tcW w:w="2436" w:type="dxa"/>
            <w:gridSpan w:val="2"/>
          </w:tcPr>
          <w:p w:rsidR="00CB1330" w:rsidRDefault="00CB1330">
            <w:pPr>
              <w:pStyle w:val="ConsPlusNormal"/>
              <w:jc w:val="center"/>
            </w:pPr>
            <w:r>
              <w:t>Плательщик</w:t>
            </w:r>
          </w:p>
        </w:tc>
        <w:tc>
          <w:tcPr>
            <w:tcW w:w="2323" w:type="dxa"/>
            <w:gridSpan w:val="2"/>
          </w:tcPr>
          <w:p w:rsidR="00CB1330" w:rsidRDefault="00CB1330">
            <w:pPr>
              <w:pStyle w:val="ConsPlusNormal"/>
              <w:jc w:val="center"/>
            </w:pPr>
            <w:r>
              <w:t>Код</w:t>
            </w:r>
          </w:p>
        </w:tc>
        <w:tc>
          <w:tcPr>
            <w:tcW w:w="2834" w:type="dxa"/>
            <w:gridSpan w:val="2"/>
            <w:tcBorders>
              <w:right w:val="nil"/>
            </w:tcBorders>
          </w:tcPr>
          <w:p w:rsidR="00CB1330" w:rsidRDefault="00CB1330">
            <w:pPr>
              <w:pStyle w:val="ConsPlusNormal"/>
              <w:jc w:val="center"/>
            </w:pPr>
            <w:r>
              <w:t>Сумма</w:t>
            </w:r>
          </w:p>
        </w:tc>
      </w:tr>
      <w:tr w:rsidR="00CB1330">
        <w:tc>
          <w:tcPr>
            <w:tcW w:w="1077" w:type="dxa"/>
            <w:tcBorders>
              <w:left w:val="nil"/>
            </w:tcBorders>
          </w:tcPr>
          <w:p w:rsidR="00CB1330" w:rsidRDefault="00CB1330">
            <w:pPr>
              <w:pStyle w:val="ConsPlusNormal"/>
              <w:jc w:val="center"/>
            </w:pPr>
            <w:r>
              <w:t>дата</w:t>
            </w:r>
          </w:p>
        </w:tc>
        <w:tc>
          <w:tcPr>
            <w:tcW w:w="1190" w:type="dxa"/>
          </w:tcPr>
          <w:p w:rsidR="00CB1330" w:rsidRDefault="00CB1330">
            <w:pPr>
              <w:pStyle w:val="ConsPlusNormal"/>
              <w:jc w:val="center"/>
            </w:pPr>
            <w:r>
              <w:t>номер</w:t>
            </w:r>
          </w:p>
        </w:tc>
        <w:tc>
          <w:tcPr>
            <w:tcW w:w="1530" w:type="dxa"/>
          </w:tcPr>
          <w:p w:rsidR="00CB1330" w:rsidRDefault="00CB1330">
            <w:pPr>
              <w:pStyle w:val="ConsPlusNormal"/>
              <w:jc w:val="center"/>
            </w:pPr>
            <w:r>
              <w:t>номер строки реестра</w:t>
            </w:r>
          </w:p>
        </w:tc>
        <w:tc>
          <w:tcPr>
            <w:tcW w:w="2211" w:type="dxa"/>
          </w:tcPr>
          <w:p w:rsidR="00CB1330" w:rsidRDefault="00CB1330">
            <w:pPr>
              <w:pStyle w:val="ConsPlusNormal"/>
              <w:jc w:val="center"/>
            </w:pPr>
            <w:r>
              <w:t>дата учета невыясненного поступления</w:t>
            </w:r>
          </w:p>
        </w:tc>
        <w:tc>
          <w:tcPr>
            <w:tcW w:w="1133" w:type="dxa"/>
          </w:tcPr>
          <w:p w:rsidR="00CB1330" w:rsidRDefault="00CB1330">
            <w:pPr>
              <w:pStyle w:val="ConsPlusNormal"/>
              <w:jc w:val="center"/>
            </w:pPr>
            <w:r>
              <w:t>ИНН</w:t>
            </w:r>
          </w:p>
        </w:tc>
        <w:tc>
          <w:tcPr>
            <w:tcW w:w="1303" w:type="dxa"/>
          </w:tcPr>
          <w:p w:rsidR="00CB1330" w:rsidRDefault="00CB1330">
            <w:pPr>
              <w:pStyle w:val="ConsPlusNormal"/>
              <w:jc w:val="center"/>
            </w:pPr>
            <w:r>
              <w:t>КПП</w:t>
            </w:r>
          </w:p>
        </w:tc>
        <w:tc>
          <w:tcPr>
            <w:tcW w:w="1303" w:type="dxa"/>
          </w:tcPr>
          <w:p w:rsidR="00CB1330" w:rsidRDefault="00CB1330">
            <w:pPr>
              <w:pStyle w:val="ConsPlusNormal"/>
              <w:jc w:val="center"/>
            </w:pPr>
            <w:r>
              <w:t>по БК</w:t>
            </w:r>
          </w:p>
        </w:tc>
        <w:tc>
          <w:tcPr>
            <w:tcW w:w="1020" w:type="dxa"/>
          </w:tcPr>
          <w:p w:rsidR="00CB1330" w:rsidRDefault="00CB1330">
            <w:pPr>
              <w:pStyle w:val="ConsPlusNormal"/>
              <w:jc w:val="center"/>
            </w:pPr>
            <w:r>
              <w:t xml:space="preserve">по </w:t>
            </w:r>
            <w:hyperlink r:id="rId250">
              <w:r>
                <w:rPr>
                  <w:color w:val="0000FF"/>
                </w:rPr>
                <w:t>ОКТМО</w:t>
              </w:r>
            </w:hyperlink>
          </w:p>
        </w:tc>
        <w:tc>
          <w:tcPr>
            <w:tcW w:w="1474" w:type="dxa"/>
          </w:tcPr>
          <w:p w:rsidR="00CB1330" w:rsidRDefault="00CB1330">
            <w:pPr>
              <w:pStyle w:val="ConsPlusNormal"/>
              <w:jc w:val="center"/>
            </w:pPr>
            <w:r>
              <w:t>в распоряжении</w:t>
            </w:r>
          </w:p>
        </w:tc>
        <w:tc>
          <w:tcPr>
            <w:tcW w:w="1360" w:type="dxa"/>
            <w:tcBorders>
              <w:right w:val="nil"/>
            </w:tcBorders>
          </w:tcPr>
          <w:p w:rsidR="00CB1330" w:rsidRDefault="00CB1330">
            <w:pPr>
              <w:pStyle w:val="ConsPlusNormal"/>
              <w:jc w:val="center"/>
            </w:pPr>
            <w:r>
              <w:t>передаваемая</w:t>
            </w:r>
          </w:p>
        </w:tc>
      </w:tr>
      <w:tr w:rsidR="00CB1330">
        <w:tc>
          <w:tcPr>
            <w:tcW w:w="1077" w:type="dxa"/>
            <w:tcBorders>
              <w:left w:val="nil"/>
            </w:tcBorders>
          </w:tcPr>
          <w:p w:rsidR="00CB1330" w:rsidRDefault="00CB1330">
            <w:pPr>
              <w:pStyle w:val="ConsPlusNormal"/>
              <w:jc w:val="center"/>
            </w:pPr>
            <w:r>
              <w:t>1</w:t>
            </w:r>
          </w:p>
        </w:tc>
        <w:tc>
          <w:tcPr>
            <w:tcW w:w="1190" w:type="dxa"/>
          </w:tcPr>
          <w:p w:rsidR="00CB1330" w:rsidRDefault="00CB1330">
            <w:pPr>
              <w:pStyle w:val="ConsPlusNormal"/>
              <w:jc w:val="center"/>
            </w:pPr>
            <w:r>
              <w:t>2</w:t>
            </w:r>
          </w:p>
        </w:tc>
        <w:tc>
          <w:tcPr>
            <w:tcW w:w="1530" w:type="dxa"/>
          </w:tcPr>
          <w:p w:rsidR="00CB1330" w:rsidRDefault="00CB1330">
            <w:pPr>
              <w:pStyle w:val="ConsPlusNormal"/>
              <w:jc w:val="center"/>
            </w:pPr>
            <w:bookmarkStart w:id="38" w:name="P1524"/>
            <w:bookmarkEnd w:id="38"/>
            <w:r>
              <w:t>3</w:t>
            </w:r>
          </w:p>
        </w:tc>
        <w:tc>
          <w:tcPr>
            <w:tcW w:w="2211" w:type="dxa"/>
          </w:tcPr>
          <w:p w:rsidR="00CB1330" w:rsidRDefault="00CB1330">
            <w:pPr>
              <w:pStyle w:val="ConsPlusNormal"/>
              <w:jc w:val="center"/>
            </w:pPr>
            <w:bookmarkStart w:id="39" w:name="P1525"/>
            <w:bookmarkEnd w:id="39"/>
            <w:r>
              <w:t>4</w:t>
            </w:r>
          </w:p>
        </w:tc>
        <w:tc>
          <w:tcPr>
            <w:tcW w:w="1133" w:type="dxa"/>
          </w:tcPr>
          <w:p w:rsidR="00CB1330" w:rsidRDefault="00CB1330">
            <w:pPr>
              <w:pStyle w:val="ConsPlusNormal"/>
              <w:jc w:val="center"/>
            </w:pPr>
            <w:r>
              <w:t>5</w:t>
            </w:r>
          </w:p>
        </w:tc>
        <w:tc>
          <w:tcPr>
            <w:tcW w:w="1303" w:type="dxa"/>
          </w:tcPr>
          <w:p w:rsidR="00CB1330" w:rsidRDefault="00CB1330">
            <w:pPr>
              <w:pStyle w:val="ConsPlusNormal"/>
              <w:jc w:val="center"/>
            </w:pPr>
            <w:r>
              <w:t>6</w:t>
            </w:r>
          </w:p>
        </w:tc>
        <w:tc>
          <w:tcPr>
            <w:tcW w:w="1303" w:type="dxa"/>
          </w:tcPr>
          <w:p w:rsidR="00CB1330" w:rsidRDefault="00CB1330">
            <w:pPr>
              <w:pStyle w:val="ConsPlusNormal"/>
              <w:jc w:val="center"/>
            </w:pPr>
            <w:r>
              <w:t>7</w:t>
            </w:r>
          </w:p>
        </w:tc>
        <w:tc>
          <w:tcPr>
            <w:tcW w:w="1020" w:type="dxa"/>
          </w:tcPr>
          <w:p w:rsidR="00CB1330" w:rsidRDefault="00CB1330">
            <w:pPr>
              <w:pStyle w:val="ConsPlusNormal"/>
              <w:jc w:val="center"/>
            </w:pPr>
            <w:r>
              <w:t>8</w:t>
            </w:r>
          </w:p>
        </w:tc>
        <w:tc>
          <w:tcPr>
            <w:tcW w:w="1474" w:type="dxa"/>
          </w:tcPr>
          <w:p w:rsidR="00CB1330" w:rsidRDefault="00CB1330">
            <w:pPr>
              <w:pStyle w:val="ConsPlusNormal"/>
              <w:jc w:val="center"/>
            </w:pPr>
            <w:bookmarkStart w:id="40" w:name="P1530"/>
            <w:bookmarkEnd w:id="40"/>
            <w:r>
              <w:t>9</w:t>
            </w:r>
          </w:p>
        </w:tc>
        <w:tc>
          <w:tcPr>
            <w:tcW w:w="1360" w:type="dxa"/>
            <w:tcBorders>
              <w:right w:val="nil"/>
            </w:tcBorders>
          </w:tcPr>
          <w:p w:rsidR="00CB1330" w:rsidRDefault="00CB1330">
            <w:pPr>
              <w:pStyle w:val="ConsPlusNormal"/>
              <w:jc w:val="center"/>
            </w:pPr>
            <w:bookmarkStart w:id="41" w:name="P1531"/>
            <w:bookmarkEnd w:id="41"/>
            <w:r>
              <w:t>10</w:t>
            </w:r>
          </w:p>
        </w:tc>
      </w:tr>
      <w:tr w:rsidR="00CB1330">
        <w:tblPrEx>
          <w:tblBorders>
            <w:left w:val="single" w:sz="4" w:space="0" w:color="auto"/>
            <w:right w:val="single" w:sz="4" w:space="0" w:color="auto"/>
          </w:tblBorders>
        </w:tblPrEx>
        <w:tc>
          <w:tcPr>
            <w:tcW w:w="1077" w:type="dxa"/>
            <w:vMerge w:val="restart"/>
          </w:tcPr>
          <w:p w:rsidR="00CB1330" w:rsidRDefault="00CB1330">
            <w:pPr>
              <w:pStyle w:val="ConsPlusNormal"/>
            </w:pPr>
          </w:p>
        </w:tc>
        <w:tc>
          <w:tcPr>
            <w:tcW w:w="1190" w:type="dxa"/>
            <w:vMerge w:val="restart"/>
          </w:tcPr>
          <w:p w:rsidR="00CB1330" w:rsidRDefault="00CB1330">
            <w:pPr>
              <w:pStyle w:val="ConsPlusNormal"/>
            </w:pPr>
          </w:p>
        </w:tc>
        <w:tc>
          <w:tcPr>
            <w:tcW w:w="1530" w:type="dxa"/>
          </w:tcPr>
          <w:p w:rsidR="00CB1330" w:rsidRDefault="00CB1330">
            <w:pPr>
              <w:pStyle w:val="ConsPlusNormal"/>
            </w:pPr>
          </w:p>
        </w:tc>
        <w:tc>
          <w:tcPr>
            <w:tcW w:w="2211"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c>
          <w:tcPr>
            <w:tcW w:w="1020" w:type="dxa"/>
          </w:tcPr>
          <w:p w:rsidR="00CB1330" w:rsidRDefault="00CB1330">
            <w:pPr>
              <w:pStyle w:val="ConsPlusNormal"/>
            </w:pPr>
          </w:p>
        </w:tc>
        <w:tc>
          <w:tcPr>
            <w:tcW w:w="1474" w:type="dxa"/>
            <w:vMerge w:val="restart"/>
          </w:tcPr>
          <w:p w:rsidR="00CB1330" w:rsidRDefault="00CB1330">
            <w:pPr>
              <w:pStyle w:val="ConsPlusNormal"/>
            </w:pPr>
          </w:p>
        </w:tc>
        <w:tc>
          <w:tcPr>
            <w:tcW w:w="1360"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tcPr>
          <w:p w:rsidR="00CB1330" w:rsidRDefault="00CB1330">
            <w:pPr>
              <w:pStyle w:val="ConsPlusNormal"/>
            </w:pPr>
          </w:p>
        </w:tc>
        <w:tc>
          <w:tcPr>
            <w:tcW w:w="1190" w:type="dxa"/>
            <w:vMerge/>
          </w:tcPr>
          <w:p w:rsidR="00CB1330" w:rsidRDefault="00CB1330">
            <w:pPr>
              <w:pStyle w:val="ConsPlusNormal"/>
            </w:pPr>
          </w:p>
        </w:tc>
        <w:tc>
          <w:tcPr>
            <w:tcW w:w="1530" w:type="dxa"/>
          </w:tcPr>
          <w:p w:rsidR="00CB1330" w:rsidRDefault="00CB1330">
            <w:pPr>
              <w:pStyle w:val="ConsPlusNormal"/>
            </w:pPr>
          </w:p>
        </w:tc>
        <w:tc>
          <w:tcPr>
            <w:tcW w:w="2211"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c>
          <w:tcPr>
            <w:tcW w:w="1020" w:type="dxa"/>
          </w:tcPr>
          <w:p w:rsidR="00CB1330" w:rsidRDefault="00CB1330">
            <w:pPr>
              <w:pStyle w:val="ConsPlusNormal"/>
            </w:pPr>
          </w:p>
        </w:tc>
        <w:tc>
          <w:tcPr>
            <w:tcW w:w="1474" w:type="dxa"/>
            <w:vMerge/>
          </w:tcPr>
          <w:p w:rsidR="00CB1330" w:rsidRDefault="00CB1330">
            <w:pPr>
              <w:pStyle w:val="ConsPlusNormal"/>
            </w:pPr>
          </w:p>
        </w:tc>
        <w:tc>
          <w:tcPr>
            <w:tcW w:w="1360"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val="restart"/>
          </w:tcPr>
          <w:p w:rsidR="00CB1330" w:rsidRDefault="00CB1330">
            <w:pPr>
              <w:pStyle w:val="ConsPlusNormal"/>
            </w:pPr>
          </w:p>
        </w:tc>
        <w:tc>
          <w:tcPr>
            <w:tcW w:w="1190" w:type="dxa"/>
            <w:vMerge w:val="restart"/>
          </w:tcPr>
          <w:p w:rsidR="00CB1330" w:rsidRDefault="00CB1330">
            <w:pPr>
              <w:pStyle w:val="ConsPlusNormal"/>
            </w:pPr>
          </w:p>
        </w:tc>
        <w:tc>
          <w:tcPr>
            <w:tcW w:w="1530" w:type="dxa"/>
          </w:tcPr>
          <w:p w:rsidR="00CB1330" w:rsidRDefault="00CB1330">
            <w:pPr>
              <w:pStyle w:val="ConsPlusNormal"/>
            </w:pPr>
          </w:p>
        </w:tc>
        <w:tc>
          <w:tcPr>
            <w:tcW w:w="2211"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c>
          <w:tcPr>
            <w:tcW w:w="1020" w:type="dxa"/>
          </w:tcPr>
          <w:p w:rsidR="00CB1330" w:rsidRDefault="00CB1330">
            <w:pPr>
              <w:pStyle w:val="ConsPlusNormal"/>
            </w:pPr>
          </w:p>
        </w:tc>
        <w:tc>
          <w:tcPr>
            <w:tcW w:w="1474" w:type="dxa"/>
            <w:vMerge w:val="restart"/>
          </w:tcPr>
          <w:p w:rsidR="00CB1330" w:rsidRDefault="00CB1330">
            <w:pPr>
              <w:pStyle w:val="ConsPlusNormal"/>
            </w:pPr>
          </w:p>
        </w:tc>
        <w:tc>
          <w:tcPr>
            <w:tcW w:w="1360"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tcPr>
          <w:p w:rsidR="00CB1330" w:rsidRDefault="00CB1330">
            <w:pPr>
              <w:pStyle w:val="ConsPlusNormal"/>
            </w:pPr>
          </w:p>
        </w:tc>
        <w:tc>
          <w:tcPr>
            <w:tcW w:w="1190" w:type="dxa"/>
            <w:vMerge/>
          </w:tcPr>
          <w:p w:rsidR="00CB1330" w:rsidRDefault="00CB1330">
            <w:pPr>
              <w:pStyle w:val="ConsPlusNormal"/>
            </w:pPr>
          </w:p>
        </w:tc>
        <w:tc>
          <w:tcPr>
            <w:tcW w:w="1530" w:type="dxa"/>
          </w:tcPr>
          <w:p w:rsidR="00CB1330" w:rsidRDefault="00CB1330">
            <w:pPr>
              <w:pStyle w:val="ConsPlusNormal"/>
            </w:pPr>
          </w:p>
        </w:tc>
        <w:tc>
          <w:tcPr>
            <w:tcW w:w="2211"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c>
          <w:tcPr>
            <w:tcW w:w="1020" w:type="dxa"/>
          </w:tcPr>
          <w:p w:rsidR="00CB1330" w:rsidRDefault="00CB1330">
            <w:pPr>
              <w:pStyle w:val="ConsPlusNormal"/>
            </w:pPr>
          </w:p>
        </w:tc>
        <w:tc>
          <w:tcPr>
            <w:tcW w:w="1474" w:type="dxa"/>
            <w:vMerge/>
          </w:tcPr>
          <w:p w:rsidR="00CB1330" w:rsidRDefault="00CB1330">
            <w:pPr>
              <w:pStyle w:val="ConsPlusNormal"/>
            </w:pPr>
          </w:p>
        </w:tc>
        <w:tc>
          <w:tcPr>
            <w:tcW w:w="1360" w:type="dxa"/>
          </w:tcPr>
          <w:p w:rsidR="00CB1330" w:rsidRDefault="00CB1330">
            <w:pPr>
              <w:pStyle w:val="ConsPlusNormal"/>
            </w:pPr>
          </w:p>
        </w:tc>
      </w:tr>
      <w:tr w:rsidR="00CB1330">
        <w:tblPrEx>
          <w:tblBorders>
            <w:right w:val="single" w:sz="4" w:space="0" w:color="auto"/>
          </w:tblBorders>
        </w:tblPrEx>
        <w:tc>
          <w:tcPr>
            <w:tcW w:w="10767" w:type="dxa"/>
            <w:gridSpan w:val="8"/>
            <w:tcBorders>
              <w:left w:val="nil"/>
              <w:bottom w:val="nil"/>
            </w:tcBorders>
            <w:vAlign w:val="center"/>
          </w:tcPr>
          <w:p w:rsidR="00CB1330" w:rsidRDefault="00CB1330">
            <w:pPr>
              <w:pStyle w:val="ConsPlusNormal"/>
              <w:jc w:val="right"/>
            </w:pPr>
            <w:r>
              <w:t>Итого</w:t>
            </w:r>
          </w:p>
        </w:tc>
        <w:tc>
          <w:tcPr>
            <w:tcW w:w="1474" w:type="dxa"/>
          </w:tcPr>
          <w:p w:rsidR="00CB1330" w:rsidRDefault="00CB1330">
            <w:pPr>
              <w:pStyle w:val="ConsPlusNormal"/>
            </w:pPr>
          </w:p>
        </w:tc>
        <w:tc>
          <w:tcPr>
            <w:tcW w:w="1360"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1587"/>
        <w:gridCol w:w="340"/>
        <w:gridCol w:w="1701"/>
        <w:gridCol w:w="340"/>
        <w:gridCol w:w="1134"/>
        <w:gridCol w:w="340"/>
        <w:gridCol w:w="1587"/>
        <w:gridCol w:w="1541"/>
        <w:gridCol w:w="340"/>
        <w:gridCol w:w="1644"/>
        <w:gridCol w:w="340"/>
        <w:gridCol w:w="1134"/>
      </w:tblGrid>
      <w:tr w:rsidR="00CB1330">
        <w:tc>
          <w:tcPr>
            <w:tcW w:w="6689" w:type="dxa"/>
            <w:gridSpan w:val="6"/>
            <w:tcBorders>
              <w:top w:val="nil"/>
              <w:left w:val="nil"/>
              <w:bottom w:val="nil"/>
              <w:right w:val="nil"/>
            </w:tcBorders>
            <w:vAlign w:val="bottom"/>
          </w:tcPr>
          <w:p w:rsidR="00CB1330" w:rsidRDefault="00CB1330">
            <w:pPr>
              <w:pStyle w:val="ConsPlusNormal"/>
            </w:pPr>
            <w:r>
              <w:t>Орган Федерального казначейства, передающий платежи</w:t>
            </w:r>
          </w:p>
        </w:tc>
        <w:tc>
          <w:tcPr>
            <w:tcW w:w="340" w:type="dxa"/>
            <w:tcBorders>
              <w:top w:val="nil"/>
              <w:left w:val="nil"/>
              <w:bottom w:val="nil"/>
              <w:right w:val="nil"/>
            </w:tcBorders>
          </w:tcPr>
          <w:p w:rsidR="00CB1330" w:rsidRDefault="00CB1330">
            <w:pPr>
              <w:pStyle w:val="ConsPlusNormal"/>
            </w:pPr>
          </w:p>
        </w:tc>
        <w:tc>
          <w:tcPr>
            <w:tcW w:w="6586" w:type="dxa"/>
            <w:gridSpan w:val="6"/>
            <w:tcBorders>
              <w:top w:val="nil"/>
              <w:left w:val="nil"/>
              <w:bottom w:val="nil"/>
              <w:right w:val="nil"/>
            </w:tcBorders>
            <w:vAlign w:val="bottom"/>
          </w:tcPr>
          <w:p w:rsidR="00CB1330" w:rsidRDefault="00CB1330">
            <w:pPr>
              <w:pStyle w:val="ConsPlusNormal"/>
            </w:pPr>
            <w:r>
              <w:t>Орган Федерального казначейства, принимающий платежи</w:t>
            </w:r>
          </w:p>
        </w:tc>
      </w:tr>
      <w:tr w:rsidR="00CB1330">
        <w:tc>
          <w:tcPr>
            <w:tcW w:w="1587" w:type="dxa"/>
            <w:vMerge w:val="restart"/>
            <w:tcBorders>
              <w:top w:val="nil"/>
              <w:left w:val="nil"/>
              <w:bottom w:val="nil"/>
              <w:right w:val="nil"/>
            </w:tcBorders>
          </w:tcPr>
          <w:p w:rsidR="00CB1330" w:rsidRDefault="00CB1330">
            <w:pPr>
              <w:pStyle w:val="ConsPlusNormal"/>
            </w:pPr>
            <w:r>
              <w:t xml:space="preserve">Исполнитель </w:t>
            </w:r>
            <w:r>
              <w:lastRenderedPageBreak/>
              <w:t>(контактное лицо)</w:t>
            </w:r>
          </w:p>
        </w:tc>
        <w:tc>
          <w:tcPr>
            <w:tcW w:w="158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01"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13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587" w:type="dxa"/>
            <w:vMerge w:val="restart"/>
            <w:tcBorders>
              <w:top w:val="nil"/>
              <w:left w:val="nil"/>
              <w:bottom w:val="nil"/>
              <w:right w:val="nil"/>
            </w:tcBorders>
          </w:tcPr>
          <w:p w:rsidR="00CB1330" w:rsidRDefault="00CB1330">
            <w:pPr>
              <w:pStyle w:val="ConsPlusNormal"/>
            </w:pPr>
            <w:r>
              <w:t xml:space="preserve">Исполнитель </w:t>
            </w:r>
            <w:r>
              <w:lastRenderedPageBreak/>
              <w:t>(контактное лицо)</w:t>
            </w:r>
          </w:p>
        </w:tc>
        <w:tc>
          <w:tcPr>
            <w:tcW w:w="1541"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64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134" w:type="dxa"/>
            <w:tcBorders>
              <w:top w:val="nil"/>
              <w:left w:val="nil"/>
              <w:bottom w:val="single" w:sz="4" w:space="0" w:color="auto"/>
              <w:right w:val="nil"/>
            </w:tcBorders>
          </w:tcPr>
          <w:p w:rsidR="00CB1330" w:rsidRDefault="00CB1330">
            <w:pPr>
              <w:pStyle w:val="ConsPlusNormal"/>
            </w:pPr>
          </w:p>
        </w:tc>
      </w:tr>
      <w:tr w:rsidR="00CB1330">
        <w:tblPrEx>
          <w:tblBorders>
            <w:insideH w:val="single" w:sz="4" w:space="0" w:color="auto"/>
          </w:tblBorders>
        </w:tblPrEx>
        <w:tc>
          <w:tcPr>
            <w:tcW w:w="1587" w:type="dxa"/>
            <w:vMerge/>
            <w:tcBorders>
              <w:top w:val="nil"/>
              <w:left w:val="nil"/>
              <w:bottom w:val="nil"/>
              <w:right w:val="nil"/>
            </w:tcBorders>
          </w:tcPr>
          <w:p w:rsidR="00CB1330" w:rsidRDefault="00CB1330">
            <w:pPr>
              <w:pStyle w:val="ConsPlusNormal"/>
            </w:pPr>
          </w:p>
        </w:tc>
        <w:tc>
          <w:tcPr>
            <w:tcW w:w="158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701" w:type="dxa"/>
            <w:tcBorders>
              <w:top w:val="single" w:sz="4" w:space="0" w:color="auto"/>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1134" w:type="dxa"/>
            <w:tcBorders>
              <w:top w:val="single" w:sz="4" w:space="0" w:color="auto"/>
              <w:left w:val="nil"/>
              <w:bottom w:val="nil"/>
              <w:right w:val="nil"/>
            </w:tcBorders>
          </w:tcPr>
          <w:p w:rsidR="00CB1330" w:rsidRDefault="00CB1330">
            <w:pPr>
              <w:pStyle w:val="ConsPlusNormal"/>
              <w:jc w:val="center"/>
            </w:pPr>
            <w:r>
              <w:t>(телефон с кодом города)</w:t>
            </w:r>
          </w:p>
        </w:tc>
        <w:tc>
          <w:tcPr>
            <w:tcW w:w="340" w:type="dxa"/>
            <w:tcBorders>
              <w:top w:val="nil"/>
              <w:left w:val="nil"/>
              <w:bottom w:val="nil"/>
              <w:right w:val="nil"/>
            </w:tcBorders>
          </w:tcPr>
          <w:p w:rsidR="00CB1330" w:rsidRDefault="00CB1330">
            <w:pPr>
              <w:pStyle w:val="ConsPlusNormal"/>
            </w:pPr>
          </w:p>
        </w:tc>
        <w:tc>
          <w:tcPr>
            <w:tcW w:w="1587" w:type="dxa"/>
            <w:vMerge/>
            <w:tcBorders>
              <w:top w:val="nil"/>
              <w:left w:val="nil"/>
              <w:bottom w:val="nil"/>
              <w:right w:val="nil"/>
            </w:tcBorders>
          </w:tcPr>
          <w:p w:rsidR="00CB1330" w:rsidRDefault="00CB1330">
            <w:pPr>
              <w:pStyle w:val="ConsPlusNormal"/>
            </w:pPr>
          </w:p>
        </w:tc>
        <w:tc>
          <w:tcPr>
            <w:tcW w:w="1541"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644" w:type="dxa"/>
            <w:tcBorders>
              <w:top w:val="single" w:sz="4" w:space="0" w:color="auto"/>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1134" w:type="dxa"/>
            <w:tcBorders>
              <w:top w:val="single" w:sz="4" w:space="0" w:color="auto"/>
              <w:left w:val="nil"/>
              <w:bottom w:val="nil"/>
              <w:right w:val="nil"/>
            </w:tcBorders>
          </w:tcPr>
          <w:p w:rsidR="00CB1330" w:rsidRDefault="00CB1330">
            <w:pPr>
              <w:pStyle w:val="ConsPlusNormal"/>
              <w:jc w:val="center"/>
            </w:pPr>
            <w:r>
              <w:t>(телефон с кодом города)</w:t>
            </w:r>
          </w:p>
        </w:tc>
      </w:tr>
    </w:tbl>
    <w:p w:rsidR="00CB1330" w:rsidRDefault="00CB13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89"/>
        <w:gridCol w:w="340"/>
        <w:gridCol w:w="6586"/>
      </w:tblGrid>
      <w:tr w:rsidR="00CB1330">
        <w:tc>
          <w:tcPr>
            <w:tcW w:w="6689" w:type="dxa"/>
            <w:tcBorders>
              <w:top w:val="nil"/>
              <w:left w:val="nil"/>
              <w:bottom w:val="nil"/>
              <w:right w:val="nil"/>
            </w:tcBorders>
          </w:tcPr>
          <w:p w:rsidR="00CB1330" w:rsidRDefault="00CB1330">
            <w:pPr>
              <w:pStyle w:val="ConsPlusNormal"/>
              <w:jc w:val="both"/>
            </w:pPr>
            <w:r>
              <w:t>"__" ______________ 20__ г.</w:t>
            </w:r>
          </w:p>
        </w:tc>
        <w:tc>
          <w:tcPr>
            <w:tcW w:w="340" w:type="dxa"/>
            <w:tcBorders>
              <w:top w:val="nil"/>
              <w:left w:val="nil"/>
              <w:bottom w:val="nil"/>
              <w:right w:val="nil"/>
            </w:tcBorders>
          </w:tcPr>
          <w:p w:rsidR="00CB1330" w:rsidRDefault="00CB1330">
            <w:pPr>
              <w:pStyle w:val="ConsPlusNormal"/>
            </w:pPr>
          </w:p>
        </w:tc>
        <w:tc>
          <w:tcPr>
            <w:tcW w:w="6586" w:type="dxa"/>
            <w:tcBorders>
              <w:top w:val="nil"/>
              <w:left w:val="nil"/>
              <w:bottom w:val="nil"/>
              <w:right w:val="nil"/>
            </w:tcBorders>
          </w:tcPr>
          <w:p w:rsidR="00CB1330" w:rsidRDefault="00CB1330">
            <w:pPr>
              <w:pStyle w:val="ConsPlusNormal"/>
              <w:jc w:val="both"/>
            </w:pPr>
            <w:r>
              <w:t>"__" ______________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CB1330">
        <w:tc>
          <w:tcPr>
            <w:tcW w:w="11168" w:type="dxa"/>
            <w:tcBorders>
              <w:top w:val="nil"/>
              <w:left w:val="nil"/>
              <w:bottom w:val="nil"/>
              <w:right w:val="nil"/>
            </w:tcBorders>
            <w:vAlign w:val="bottom"/>
          </w:tcPr>
          <w:p w:rsidR="00CB1330" w:rsidRDefault="00CB1330">
            <w:pPr>
              <w:pStyle w:val="ConsPlusNormal"/>
              <w:jc w:val="right"/>
            </w:pPr>
            <w:r>
              <w:t>Номер страницы</w:t>
            </w:r>
          </w:p>
        </w:tc>
        <w:tc>
          <w:tcPr>
            <w:tcW w:w="2437" w:type="dxa"/>
            <w:tcBorders>
              <w:top w:val="nil"/>
              <w:left w:val="nil"/>
              <w:bottom w:val="single" w:sz="4" w:space="0" w:color="auto"/>
              <w:right w:val="nil"/>
            </w:tcBorders>
          </w:tcPr>
          <w:p w:rsidR="00CB1330" w:rsidRDefault="00CB1330">
            <w:pPr>
              <w:pStyle w:val="ConsPlusNormal"/>
            </w:pPr>
          </w:p>
        </w:tc>
      </w:tr>
      <w:tr w:rsidR="00CB1330">
        <w:tc>
          <w:tcPr>
            <w:tcW w:w="11168" w:type="dxa"/>
            <w:tcBorders>
              <w:top w:val="nil"/>
              <w:left w:val="nil"/>
              <w:bottom w:val="nil"/>
              <w:right w:val="nil"/>
            </w:tcBorders>
            <w:vAlign w:val="bottom"/>
          </w:tcPr>
          <w:p w:rsidR="00CB1330" w:rsidRDefault="00CB1330">
            <w:pPr>
              <w:pStyle w:val="ConsPlusNormal"/>
              <w:jc w:val="right"/>
            </w:pPr>
            <w:r>
              <w:t>Всего страниц</w:t>
            </w:r>
          </w:p>
        </w:tc>
        <w:tc>
          <w:tcPr>
            <w:tcW w:w="2437"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7</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vAlign w:val="center"/>
          </w:tcPr>
          <w:p w:rsidR="00CB1330" w:rsidRDefault="00CB1330">
            <w:pPr>
              <w:pStyle w:val="ConsPlusNormal"/>
              <w:jc w:val="center"/>
            </w:pPr>
            <w:bookmarkStart w:id="42" w:name="P1622"/>
            <w:bookmarkEnd w:id="42"/>
            <w:r>
              <w:t>СВОДНАЯ ВЕДОМОСТЬ ПОСТУПЛЕНИЙ, ПОДЛЕЖАЩИХ ПЕРЕЧИСЛЕНИЮ В БЮДЖЕТЫ</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r>
              <w:t>0533003</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p>
        </w:tc>
      </w:tr>
      <w:tr w:rsidR="00CB1330">
        <w:tc>
          <w:tcPr>
            <w:tcW w:w="4365" w:type="dxa"/>
            <w:tcBorders>
              <w:top w:val="nil"/>
              <w:left w:val="nil"/>
              <w:bottom w:val="nil"/>
              <w:right w:val="nil"/>
            </w:tcBorders>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51">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1. Распределено в бюджеты</w:t>
            </w:r>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219"/>
        <w:gridCol w:w="737"/>
        <w:gridCol w:w="1186"/>
        <w:gridCol w:w="1046"/>
        <w:gridCol w:w="680"/>
        <w:gridCol w:w="902"/>
        <w:gridCol w:w="907"/>
        <w:gridCol w:w="680"/>
        <w:gridCol w:w="1587"/>
        <w:gridCol w:w="1474"/>
        <w:gridCol w:w="1531"/>
        <w:gridCol w:w="850"/>
      </w:tblGrid>
      <w:tr w:rsidR="00CB1330">
        <w:tc>
          <w:tcPr>
            <w:tcW w:w="794" w:type="dxa"/>
            <w:vMerge w:val="restart"/>
            <w:tcBorders>
              <w:left w:val="nil"/>
            </w:tcBorders>
          </w:tcPr>
          <w:p w:rsidR="00CB1330" w:rsidRDefault="00CB1330">
            <w:pPr>
              <w:pStyle w:val="ConsPlusNormal"/>
              <w:jc w:val="center"/>
            </w:pPr>
            <w:r>
              <w:t xml:space="preserve">Код по </w:t>
            </w:r>
            <w:r>
              <w:lastRenderedPageBreak/>
              <w:t>БК</w:t>
            </w:r>
          </w:p>
        </w:tc>
        <w:tc>
          <w:tcPr>
            <w:tcW w:w="1219" w:type="dxa"/>
            <w:vMerge w:val="restart"/>
          </w:tcPr>
          <w:p w:rsidR="00CB1330" w:rsidRDefault="00CB1330">
            <w:pPr>
              <w:pStyle w:val="ConsPlusNormal"/>
              <w:jc w:val="center"/>
            </w:pPr>
            <w:r>
              <w:lastRenderedPageBreak/>
              <w:t>Аналитичес</w:t>
            </w:r>
            <w:r>
              <w:lastRenderedPageBreak/>
              <w:t>кий код</w:t>
            </w:r>
          </w:p>
        </w:tc>
        <w:tc>
          <w:tcPr>
            <w:tcW w:w="737" w:type="dxa"/>
            <w:vMerge w:val="restart"/>
          </w:tcPr>
          <w:p w:rsidR="00CB1330" w:rsidRDefault="00CB1330">
            <w:pPr>
              <w:pStyle w:val="ConsPlusNormal"/>
              <w:jc w:val="center"/>
            </w:pPr>
            <w:r>
              <w:lastRenderedPageBreak/>
              <w:t>Посту</w:t>
            </w:r>
            <w:r>
              <w:lastRenderedPageBreak/>
              <w:t>пило</w:t>
            </w:r>
          </w:p>
        </w:tc>
        <w:tc>
          <w:tcPr>
            <w:tcW w:w="1186" w:type="dxa"/>
            <w:vMerge w:val="restart"/>
          </w:tcPr>
          <w:p w:rsidR="00CB1330" w:rsidRDefault="00CB1330">
            <w:pPr>
              <w:pStyle w:val="ConsPlusNormal"/>
              <w:jc w:val="center"/>
            </w:pPr>
            <w:r>
              <w:lastRenderedPageBreak/>
              <w:t>Внутриказ</w:t>
            </w:r>
            <w:r>
              <w:lastRenderedPageBreak/>
              <w:t>начейские операции (+/-)</w:t>
            </w:r>
          </w:p>
        </w:tc>
        <w:tc>
          <w:tcPr>
            <w:tcW w:w="1046" w:type="dxa"/>
            <w:vMerge w:val="restart"/>
          </w:tcPr>
          <w:p w:rsidR="00CB1330" w:rsidRDefault="00CB1330">
            <w:pPr>
              <w:pStyle w:val="ConsPlusNormal"/>
              <w:jc w:val="center"/>
            </w:pPr>
            <w:r>
              <w:lastRenderedPageBreak/>
              <w:t>Возвращ</w:t>
            </w:r>
            <w:r>
              <w:lastRenderedPageBreak/>
              <w:t>ено платежей из бюджетов</w:t>
            </w:r>
          </w:p>
        </w:tc>
        <w:tc>
          <w:tcPr>
            <w:tcW w:w="8611" w:type="dxa"/>
            <w:gridSpan w:val="8"/>
            <w:tcBorders>
              <w:right w:val="nil"/>
            </w:tcBorders>
          </w:tcPr>
          <w:p w:rsidR="00CB1330" w:rsidRDefault="00CB1330">
            <w:pPr>
              <w:pStyle w:val="ConsPlusNormal"/>
              <w:jc w:val="center"/>
            </w:pPr>
            <w:r>
              <w:lastRenderedPageBreak/>
              <w:t>Сумма, подлежащая перечислению в бюджеты</w:t>
            </w:r>
          </w:p>
        </w:tc>
      </w:tr>
      <w:tr w:rsidR="00CB1330">
        <w:tc>
          <w:tcPr>
            <w:tcW w:w="794" w:type="dxa"/>
            <w:vMerge/>
            <w:tcBorders>
              <w:left w:val="nil"/>
            </w:tcBorders>
          </w:tcPr>
          <w:p w:rsidR="00CB1330" w:rsidRDefault="00CB1330">
            <w:pPr>
              <w:pStyle w:val="ConsPlusNormal"/>
            </w:pPr>
          </w:p>
        </w:tc>
        <w:tc>
          <w:tcPr>
            <w:tcW w:w="1219" w:type="dxa"/>
            <w:vMerge/>
          </w:tcPr>
          <w:p w:rsidR="00CB1330" w:rsidRDefault="00CB1330">
            <w:pPr>
              <w:pStyle w:val="ConsPlusNormal"/>
            </w:pPr>
          </w:p>
        </w:tc>
        <w:tc>
          <w:tcPr>
            <w:tcW w:w="737" w:type="dxa"/>
            <w:vMerge/>
          </w:tcPr>
          <w:p w:rsidR="00CB1330" w:rsidRDefault="00CB1330">
            <w:pPr>
              <w:pStyle w:val="ConsPlusNormal"/>
            </w:pPr>
          </w:p>
        </w:tc>
        <w:tc>
          <w:tcPr>
            <w:tcW w:w="1186" w:type="dxa"/>
            <w:vMerge/>
          </w:tcPr>
          <w:p w:rsidR="00CB1330" w:rsidRDefault="00CB1330">
            <w:pPr>
              <w:pStyle w:val="ConsPlusNormal"/>
            </w:pPr>
          </w:p>
        </w:tc>
        <w:tc>
          <w:tcPr>
            <w:tcW w:w="1046" w:type="dxa"/>
            <w:vMerge/>
          </w:tcPr>
          <w:p w:rsidR="00CB1330" w:rsidRDefault="00CB1330">
            <w:pPr>
              <w:pStyle w:val="ConsPlusNormal"/>
            </w:pPr>
          </w:p>
        </w:tc>
        <w:tc>
          <w:tcPr>
            <w:tcW w:w="680" w:type="dxa"/>
            <w:vMerge w:val="restart"/>
          </w:tcPr>
          <w:p w:rsidR="00CB1330" w:rsidRDefault="00CB1330">
            <w:pPr>
              <w:pStyle w:val="ConsPlusNormal"/>
              <w:jc w:val="center"/>
            </w:pPr>
            <w:r>
              <w:t>всего</w:t>
            </w:r>
          </w:p>
        </w:tc>
        <w:tc>
          <w:tcPr>
            <w:tcW w:w="7931" w:type="dxa"/>
            <w:gridSpan w:val="7"/>
            <w:tcBorders>
              <w:right w:val="nil"/>
            </w:tcBorders>
          </w:tcPr>
          <w:p w:rsidR="00CB1330" w:rsidRDefault="00CB1330">
            <w:pPr>
              <w:pStyle w:val="ConsPlusNormal"/>
              <w:jc w:val="center"/>
            </w:pPr>
            <w:r>
              <w:t>в том числе:</w:t>
            </w:r>
          </w:p>
        </w:tc>
      </w:tr>
      <w:tr w:rsidR="00CB1330">
        <w:tc>
          <w:tcPr>
            <w:tcW w:w="794" w:type="dxa"/>
            <w:vMerge/>
            <w:tcBorders>
              <w:left w:val="nil"/>
            </w:tcBorders>
          </w:tcPr>
          <w:p w:rsidR="00CB1330" w:rsidRDefault="00CB1330">
            <w:pPr>
              <w:pStyle w:val="ConsPlusNormal"/>
            </w:pPr>
          </w:p>
        </w:tc>
        <w:tc>
          <w:tcPr>
            <w:tcW w:w="1219" w:type="dxa"/>
            <w:vMerge/>
          </w:tcPr>
          <w:p w:rsidR="00CB1330" w:rsidRDefault="00CB1330">
            <w:pPr>
              <w:pStyle w:val="ConsPlusNormal"/>
            </w:pPr>
          </w:p>
        </w:tc>
        <w:tc>
          <w:tcPr>
            <w:tcW w:w="737" w:type="dxa"/>
            <w:vMerge/>
          </w:tcPr>
          <w:p w:rsidR="00CB1330" w:rsidRDefault="00CB1330">
            <w:pPr>
              <w:pStyle w:val="ConsPlusNormal"/>
            </w:pPr>
          </w:p>
        </w:tc>
        <w:tc>
          <w:tcPr>
            <w:tcW w:w="1186" w:type="dxa"/>
            <w:vMerge/>
          </w:tcPr>
          <w:p w:rsidR="00CB1330" w:rsidRDefault="00CB1330">
            <w:pPr>
              <w:pStyle w:val="ConsPlusNormal"/>
            </w:pPr>
          </w:p>
        </w:tc>
        <w:tc>
          <w:tcPr>
            <w:tcW w:w="1046" w:type="dxa"/>
            <w:vMerge/>
          </w:tcPr>
          <w:p w:rsidR="00CB1330" w:rsidRDefault="00CB1330">
            <w:pPr>
              <w:pStyle w:val="ConsPlusNormal"/>
            </w:pPr>
          </w:p>
        </w:tc>
        <w:tc>
          <w:tcPr>
            <w:tcW w:w="680" w:type="dxa"/>
            <w:vMerge/>
          </w:tcPr>
          <w:p w:rsidR="00CB1330" w:rsidRDefault="00CB1330">
            <w:pPr>
              <w:pStyle w:val="ConsPlusNormal"/>
            </w:pPr>
          </w:p>
        </w:tc>
        <w:tc>
          <w:tcPr>
            <w:tcW w:w="902" w:type="dxa"/>
            <w:vMerge w:val="restart"/>
          </w:tcPr>
          <w:p w:rsidR="00CB1330" w:rsidRDefault="00CB1330">
            <w:pPr>
              <w:pStyle w:val="ConsPlusNormal"/>
              <w:jc w:val="center"/>
            </w:pPr>
            <w:r>
              <w:t>федеральный</w:t>
            </w:r>
          </w:p>
        </w:tc>
        <w:tc>
          <w:tcPr>
            <w:tcW w:w="907" w:type="dxa"/>
            <w:vMerge w:val="restart"/>
          </w:tcPr>
          <w:p w:rsidR="00CB1330" w:rsidRDefault="00CB1330">
            <w:pPr>
              <w:pStyle w:val="ConsPlusNormal"/>
              <w:jc w:val="center"/>
            </w:pPr>
            <w:r>
              <w:t>субъекта Российской Федерации</w:t>
            </w:r>
          </w:p>
        </w:tc>
        <w:tc>
          <w:tcPr>
            <w:tcW w:w="680" w:type="dxa"/>
            <w:vMerge w:val="restart"/>
          </w:tcPr>
          <w:p w:rsidR="00CB1330" w:rsidRDefault="00CB1330">
            <w:pPr>
              <w:pStyle w:val="ConsPlusNormal"/>
              <w:jc w:val="center"/>
            </w:pPr>
            <w:r>
              <w:t>местный</w:t>
            </w:r>
          </w:p>
        </w:tc>
        <w:tc>
          <w:tcPr>
            <w:tcW w:w="4592" w:type="dxa"/>
            <w:gridSpan w:val="3"/>
          </w:tcPr>
          <w:p w:rsidR="00CB1330" w:rsidRDefault="00CB1330">
            <w:pPr>
              <w:pStyle w:val="ConsPlusNormal"/>
              <w:jc w:val="center"/>
            </w:pPr>
            <w:r>
              <w:t>внебюджетные фонды</w:t>
            </w:r>
          </w:p>
        </w:tc>
        <w:tc>
          <w:tcPr>
            <w:tcW w:w="850" w:type="dxa"/>
            <w:vMerge w:val="restart"/>
            <w:tcBorders>
              <w:right w:val="nil"/>
            </w:tcBorders>
          </w:tcPr>
          <w:p w:rsidR="00CB1330" w:rsidRDefault="00CB1330">
            <w:pPr>
              <w:pStyle w:val="ConsPlusNormal"/>
              <w:jc w:val="center"/>
            </w:pPr>
            <w:r>
              <w:t>иным получателям</w:t>
            </w:r>
          </w:p>
        </w:tc>
      </w:tr>
      <w:tr w:rsidR="00CB1330">
        <w:tc>
          <w:tcPr>
            <w:tcW w:w="794" w:type="dxa"/>
            <w:vMerge/>
            <w:tcBorders>
              <w:left w:val="nil"/>
            </w:tcBorders>
          </w:tcPr>
          <w:p w:rsidR="00CB1330" w:rsidRDefault="00CB1330">
            <w:pPr>
              <w:pStyle w:val="ConsPlusNormal"/>
            </w:pPr>
          </w:p>
        </w:tc>
        <w:tc>
          <w:tcPr>
            <w:tcW w:w="1219" w:type="dxa"/>
            <w:vMerge/>
          </w:tcPr>
          <w:p w:rsidR="00CB1330" w:rsidRDefault="00CB1330">
            <w:pPr>
              <w:pStyle w:val="ConsPlusNormal"/>
            </w:pPr>
          </w:p>
        </w:tc>
        <w:tc>
          <w:tcPr>
            <w:tcW w:w="737" w:type="dxa"/>
            <w:vMerge/>
          </w:tcPr>
          <w:p w:rsidR="00CB1330" w:rsidRDefault="00CB1330">
            <w:pPr>
              <w:pStyle w:val="ConsPlusNormal"/>
            </w:pPr>
          </w:p>
        </w:tc>
        <w:tc>
          <w:tcPr>
            <w:tcW w:w="1186" w:type="dxa"/>
            <w:vMerge/>
          </w:tcPr>
          <w:p w:rsidR="00CB1330" w:rsidRDefault="00CB1330">
            <w:pPr>
              <w:pStyle w:val="ConsPlusNormal"/>
            </w:pPr>
          </w:p>
        </w:tc>
        <w:tc>
          <w:tcPr>
            <w:tcW w:w="1046" w:type="dxa"/>
            <w:vMerge/>
          </w:tcPr>
          <w:p w:rsidR="00CB1330" w:rsidRDefault="00CB1330">
            <w:pPr>
              <w:pStyle w:val="ConsPlusNormal"/>
            </w:pPr>
          </w:p>
        </w:tc>
        <w:tc>
          <w:tcPr>
            <w:tcW w:w="680" w:type="dxa"/>
            <w:vMerge/>
          </w:tcPr>
          <w:p w:rsidR="00CB1330" w:rsidRDefault="00CB1330">
            <w:pPr>
              <w:pStyle w:val="ConsPlusNormal"/>
            </w:pPr>
          </w:p>
        </w:tc>
        <w:tc>
          <w:tcPr>
            <w:tcW w:w="902" w:type="dxa"/>
            <w:vMerge/>
          </w:tcPr>
          <w:p w:rsidR="00CB1330" w:rsidRDefault="00CB1330">
            <w:pPr>
              <w:pStyle w:val="ConsPlusNormal"/>
            </w:pPr>
          </w:p>
        </w:tc>
        <w:tc>
          <w:tcPr>
            <w:tcW w:w="907" w:type="dxa"/>
            <w:vMerge/>
          </w:tcPr>
          <w:p w:rsidR="00CB1330" w:rsidRDefault="00CB1330">
            <w:pPr>
              <w:pStyle w:val="ConsPlusNormal"/>
            </w:pPr>
          </w:p>
        </w:tc>
        <w:tc>
          <w:tcPr>
            <w:tcW w:w="680" w:type="dxa"/>
            <w:vMerge/>
          </w:tcPr>
          <w:p w:rsidR="00CB1330" w:rsidRDefault="00CB1330">
            <w:pPr>
              <w:pStyle w:val="ConsPlusNormal"/>
            </w:pPr>
          </w:p>
        </w:tc>
        <w:tc>
          <w:tcPr>
            <w:tcW w:w="1587" w:type="dxa"/>
          </w:tcPr>
          <w:p w:rsidR="00CB1330" w:rsidRDefault="00CB1330">
            <w:pPr>
              <w:pStyle w:val="ConsPlusNormal"/>
              <w:jc w:val="center"/>
            </w:pPr>
            <w:r>
              <w:t>Фонд пенсионного и социального страхования Российской Федерации</w:t>
            </w:r>
          </w:p>
        </w:tc>
        <w:tc>
          <w:tcPr>
            <w:tcW w:w="1474" w:type="dxa"/>
          </w:tcPr>
          <w:p w:rsidR="00CB1330" w:rsidRDefault="00CB1330">
            <w:pPr>
              <w:pStyle w:val="ConsPlusNormal"/>
              <w:jc w:val="center"/>
            </w:pPr>
            <w:r>
              <w:t>Федеральный фонд обязательного медицинского страхования</w:t>
            </w:r>
          </w:p>
        </w:tc>
        <w:tc>
          <w:tcPr>
            <w:tcW w:w="1531" w:type="dxa"/>
          </w:tcPr>
          <w:p w:rsidR="00CB1330" w:rsidRDefault="00CB1330">
            <w:pPr>
              <w:pStyle w:val="ConsPlusNormal"/>
              <w:jc w:val="center"/>
            </w:pPr>
            <w:r>
              <w:t>территориальный фонд обязательного медицинского страхования</w:t>
            </w:r>
          </w:p>
        </w:tc>
        <w:tc>
          <w:tcPr>
            <w:tcW w:w="850" w:type="dxa"/>
            <w:vMerge/>
            <w:tcBorders>
              <w:right w:val="nil"/>
            </w:tcBorders>
          </w:tcPr>
          <w:p w:rsidR="00CB1330" w:rsidRDefault="00CB1330">
            <w:pPr>
              <w:pStyle w:val="ConsPlusNormal"/>
            </w:pPr>
          </w:p>
        </w:tc>
      </w:tr>
      <w:tr w:rsidR="00CB1330">
        <w:tc>
          <w:tcPr>
            <w:tcW w:w="794" w:type="dxa"/>
            <w:tcBorders>
              <w:left w:val="nil"/>
            </w:tcBorders>
          </w:tcPr>
          <w:p w:rsidR="00CB1330" w:rsidRDefault="00CB1330">
            <w:pPr>
              <w:pStyle w:val="ConsPlusNormal"/>
              <w:jc w:val="center"/>
            </w:pPr>
            <w:r>
              <w:t>1</w:t>
            </w:r>
          </w:p>
        </w:tc>
        <w:tc>
          <w:tcPr>
            <w:tcW w:w="1219" w:type="dxa"/>
          </w:tcPr>
          <w:p w:rsidR="00CB1330" w:rsidRDefault="00CB1330">
            <w:pPr>
              <w:pStyle w:val="ConsPlusNormal"/>
              <w:jc w:val="center"/>
            </w:pPr>
            <w:r>
              <w:t>2</w:t>
            </w:r>
          </w:p>
        </w:tc>
        <w:tc>
          <w:tcPr>
            <w:tcW w:w="737" w:type="dxa"/>
          </w:tcPr>
          <w:p w:rsidR="00CB1330" w:rsidRDefault="00CB1330">
            <w:pPr>
              <w:pStyle w:val="ConsPlusNormal"/>
              <w:jc w:val="center"/>
            </w:pPr>
            <w:r>
              <w:t>3</w:t>
            </w:r>
          </w:p>
        </w:tc>
        <w:tc>
          <w:tcPr>
            <w:tcW w:w="1186" w:type="dxa"/>
          </w:tcPr>
          <w:p w:rsidR="00CB1330" w:rsidRDefault="00CB1330">
            <w:pPr>
              <w:pStyle w:val="ConsPlusNormal"/>
              <w:jc w:val="center"/>
            </w:pPr>
            <w:r>
              <w:t>4</w:t>
            </w:r>
          </w:p>
        </w:tc>
        <w:tc>
          <w:tcPr>
            <w:tcW w:w="1046" w:type="dxa"/>
          </w:tcPr>
          <w:p w:rsidR="00CB1330" w:rsidRDefault="00CB1330">
            <w:pPr>
              <w:pStyle w:val="ConsPlusNormal"/>
              <w:jc w:val="center"/>
            </w:pPr>
            <w:r>
              <w:t>5</w:t>
            </w:r>
          </w:p>
        </w:tc>
        <w:tc>
          <w:tcPr>
            <w:tcW w:w="680" w:type="dxa"/>
          </w:tcPr>
          <w:p w:rsidR="00CB1330" w:rsidRDefault="00CB1330">
            <w:pPr>
              <w:pStyle w:val="ConsPlusNormal"/>
              <w:jc w:val="center"/>
            </w:pPr>
            <w:r>
              <w:t>6</w:t>
            </w:r>
          </w:p>
        </w:tc>
        <w:tc>
          <w:tcPr>
            <w:tcW w:w="902" w:type="dxa"/>
          </w:tcPr>
          <w:p w:rsidR="00CB1330" w:rsidRDefault="00CB1330">
            <w:pPr>
              <w:pStyle w:val="ConsPlusNormal"/>
              <w:jc w:val="center"/>
            </w:pPr>
            <w:r>
              <w:t>7</w:t>
            </w:r>
          </w:p>
        </w:tc>
        <w:tc>
          <w:tcPr>
            <w:tcW w:w="907" w:type="dxa"/>
          </w:tcPr>
          <w:p w:rsidR="00CB1330" w:rsidRDefault="00CB1330">
            <w:pPr>
              <w:pStyle w:val="ConsPlusNormal"/>
              <w:jc w:val="center"/>
            </w:pPr>
            <w:r>
              <w:t>8</w:t>
            </w:r>
          </w:p>
        </w:tc>
        <w:tc>
          <w:tcPr>
            <w:tcW w:w="680" w:type="dxa"/>
          </w:tcPr>
          <w:p w:rsidR="00CB1330" w:rsidRDefault="00CB1330">
            <w:pPr>
              <w:pStyle w:val="ConsPlusNormal"/>
              <w:jc w:val="center"/>
            </w:pPr>
            <w:r>
              <w:t>9</w:t>
            </w:r>
          </w:p>
        </w:tc>
        <w:tc>
          <w:tcPr>
            <w:tcW w:w="1587" w:type="dxa"/>
          </w:tcPr>
          <w:p w:rsidR="00CB1330" w:rsidRDefault="00CB1330">
            <w:pPr>
              <w:pStyle w:val="ConsPlusNormal"/>
              <w:jc w:val="center"/>
            </w:pPr>
            <w:r>
              <w:t>10</w:t>
            </w:r>
          </w:p>
        </w:tc>
        <w:tc>
          <w:tcPr>
            <w:tcW w:w="1474" w:type="dxa"/>
          </w:tcPr>
          <w:p w:rsidR="00CB1330" w:rsidRDefault="00CB1330">
            <w:pPr>
              <w:pStyle w:val="ConsPlusNormal"/>
              <w:jc w:val="center"/>
            </w:pPr>
            <w:r>
              <w:t>11</w:t>
            </w:r>
          </w:p>
        </w:tc>
        <w:tc>
          <w:tcPr>
            <w:tcW w:w="1531" w:type="dxa"/>
          </w:tcPr>
          <w:p w:rsidR="00CB1330" w:rsidRDefault="00CB1330">
            <w:pPr>
              <w:pStyle w:val="ConsPlusNormal"/>
              <w:jc w:val="center"/>
            </w:pPr>
            <w:r>
              <w:t>12</w:t>
            </w:r>
          </w:p>
        </w:tc>
        <w:tc>
          <w:tcPr>
            <w:tcW w:w="850" w:type="dxa"/>
            <w:tcBorders>
              <w:right w:val="nil"/>
            </w:tcBorders>
          </w:tcPr>
          <w:p w:rsidR="00CB1330" w:rsidRDefault="00CB1330">
            <w:pPr>
              <w:pStyle w:val="ConsPlusNormal"/>
              <w:jc w:val="center"/>
            </w:pPr>
            <w:r>
              <w:t>13</w:t>
            </w:r>
          </w:p>
        </w:tc>
      </w:tr>
      <w:tr w:rsidR="00CB1330">
        <w:tblPrEx>
          <w:tblBorders>
            <w:left w:val="single" w:sz="4" w:space="0" w:color="auto"/>
            <w:right w:val="single" w:sz="4" w:space="0" w:color="auto"/>
          </w:tblBorders>
        </w:tblPrEx>
        <w:tc>
          <w:tcPr>
            <w:tcW w:w="794" w:type="dxa"/>
          </w:tcPr>
          <w:p w:rsidR="00CB1330" w:rsidRDefault="00CB1330">
            <w:pPr>
              <w:pStyle w:val="ConsPlusNormal"/>
            </w:pPr>
          </w:p>
        </w:tc>
        <w:tc>
          <w:tcPr>
            <w:tcW w:w="1219" w:type="dxa"/>
          </w:tcPr>
          <w:p w:rsidR="00CB1330" w:rsidRDefault="00CB1330">
            <w:pPr>
              <w:pStyle w:val="ConsPlusNormal"/>
            </w:pPr>
          </w:p>
        </w:tc>
        <w:tc>
          <w:tcPr>
            <w:tcW w:w="737" w:type="dxa"/>
          </w:tcPr>
          <w:p w:rsidR="00CB1330" w:rsidRDefault="00CB1330">
            <w:pPr>
              <w:pStyle w:val="ConsPlusNormal"/>
            </w:pPr>
          </w:p>
        </w:tc>
        <w:tc>
          <w:tcPr>
            <w:tcW w:w="1186" w:type="dxa"/>
          </w:tcPr>
          <w:p w:rsidR="00CB1330" w:rsidRDefault="00CB1330">
            <w:pPr>
              <w:pStyle w:val="ConsPlusNormal"/>
            </w:pPr>
          </w:p>
        </w:tc>
        <w:tc>
          <w:tcPr>
            <w:tcW w:w="1046" w:type="dxa"/>
          </w:tcPr>
          <w:p w:rsidR="00CB1330" w:rsidRDefault="00CB1330">
            <w:pPr>
              <w:pStyle w:val="ConsPlusNormal"/>
            </w:pPr>
          </w:p>
        </w:tc>
        <w:tc>
          <w:tcPr>
            <w:tcW w:w="680" w:type="dxa"/>
          </w:tcPr>
          <w:p w:rsidR="00CB1330" w:rsidRDefault="00CB1330">
            <w:pPr>
              <w:pStyle w:val="ConsPlusNormal"/>
            </w:pPr>
          </w:p>
        </w:tc>
        <w:tc>
          <w:tcPr>
            <w:tcW w:w="902" w:type="dxa"/>
          </w:tcPr>
          <w:p w:rsidR="00CB1330" w:rsidRDefault="00CB1330">
            <w:pPr>
              <w:pStyle w:val="ConsPlusNormal"/>
            </w:pPr>
          </w:p>
        </w:tc>
        <w:tc>
          <w:tcPr>
            <w:tcW w:w="907" w:type="dxa"/>
          </w:tcPr>
          <w:p w:rsidR="00CB1330" w:rsidRDefault="00CB1330">
            <w:pPr>
              <w:pStyle w:val="ConsPlusNormal"/>
            </w:pPr>
          </w:p>
        </w:tc>
        <w:tc>
          <w:tcPr>
            <w:tcW w:w="680" w:type="dxa"/>
          </w:tcPr>
          <w:p w:rsidR="00CB1330" w:rsidRDefault="00CB1330">
            <w:pPr>
              <w:pStyle w:val="ConsPlusNormal"/>
            </w:pPr>
          </w:p>
        </w:tc>
        <w:tc>
          <w:tcPr>
            <w:tcW w:w="1587" w:type="dxa"/>
          </w:tcPr>
          <w:p w:rsidR="00CB1330" w:rsidRDefault="00CB1330">
            <w:pPr>
              <w:pStyle w:val="ConsPlusNormal"/>
            </w:pPr>
          </w:p>
        </w:tc>
        <w:tc>
          <w:tcPr>
            <w:tcW w:w="1474" w:type="dxa"/>
          </w:tcPr>
          <w:p w:rsidR="00CB1330" w:rsidRDefault="00CB1330">
            <w:pPr>
              <w:pStyle w:val="ConsPlusNormal"/>
            </w:pPr>
          </w:p>
        </w:tc>
        <w:tc>
          <w:tcPr>
            <w:tcW w:w="1531" w:type="dxa"/>
          </w:tcPr>
          <w:p w:rsidR="00CB1330" w:rsidRDefault="00CB1330">
            <w:pPr>
              <w:pStyle w:val="ConsPlusNormal"/>
            </w:pPr>
          </w:p>
        </w:tc>
        <w:tc>
          <w:tcPr>
            <w:tcW w:w="850" w:type="dxa"/>
          </w:tcPr>
          <w:p w:rsidR="00CB1330" w:rsidRDefault="00CB1330">
            <w:pPr>
              <w:pStyle w:val="ConsPlusNormal"/>
            </w:pPr>
          </w:p>
        </w:tc>
      </w:tr>
      <w:tr w:rsidR="00CB1330">
        <w:tblPrEx>
          <w:tblBorders>
            <w:left w:val="single" w:sz="4" w:space="0" w:color="auto"/>
            <w:right w:val="single" w:sz="4" w:space="0" w:color="auto"/>
          </w:tblBorders>
        </w:tblPrEx>
        <w:tc>
          <w:tcPr>
            <w:tcW w:w="794" w:type="dxa"/>
          </w:tcPr>
          <w:p w:rsidR="00CB1330" w:rsidRDefault="00CB1330">
            <w:pPr>
              <w:pStyle w:val="ConsPlusNormal"/>
            </w:pPr>
          </w:p>
        </w:tc>
        <w:tc>
          <w:tcPr>
            <w:tcW w:w="1219" w:type="dxa"/>
          </w:tcPr>
          <w:p w:rsidR="00CB1330" w:rsidRDefault="00CB1330">
            <w:pPr>
              <w:pStyle w:val="ConsPlusNormal"/>
            </w:pPr>
          </w:p>
        </w:tc>
        <w:tc>
          <w:tcPr>
            <w:tcW w:w="737" w:type="dxa"/>
          </w:tcPr>
          <w:p w:rsidR="00CB1330" w:rsidRDefault="00CB1330">
            <w:pPr>
              <w:pStyle w:val="ConsPlusNormal"/>
            </w:pPr>
          </w:p>
        </w:tc>
        <w:tc>
          <w:tcPr>
            <w:tcW w:w="1186" w:type="dxa"/>
          </w:tcPr>
          <w:p w:rsidR="00CB1330" w:rsidRDefault="00CB1330">
            <w:pPr>
              <w:pStyle w:val="ConsPlusNormal"/>
            </w:pPr>
          </w:p>
        </w:tc>
        <w:tc>
          <w:tcPr>
            <w:tcW w:w="1046" w:type="dxa"/>
          </w:tcPr>
          <w:p w:rsidR="00CB1330" w:rsidRDefault="00CB1330">
            <w:pPr>
              <w:pStyle w:val="ConsPlusNormal"/>
            </w:pPr>
          </w:p>
        </w:tc>
        <w:tc>
          <w:tcPr>
            <w:tcW w:w="680" w:type="dxa"/>
          </w:tcPr>
          <w:p w:rsidR="00CB1330" w:rsidRDefault="00CB1330">
            <w:pPr>
              <w:pStyle w:val="ConsPlusNormal"/>
            </w:pPr>
          </w:p>
        </w:tc>
        <w:tc>
          <w:tcPr>
            <w:tcW w:w="902" w:type="dxa"/>
          </w:tcPr>
          <w:p w:rsidR="00CB1330" w:rsidRDefault="00CB1330">
            <w:pPr>
              <w:pStyle w:val="ConsPlusNormal"/>
            </w:pPr>
          </w:p>
        </w:tc>
        <w:tc>
          <w:tcPr>
            <w:tcW w:w="907" w:type="dxa"/>
          </w:tcPr>
          <w:p w:rsidR="00CB1330" w:rsidRDefault="00CB1330">
            <w:pPr>
              <w:pStyle w:val="ConsPlusNormal"/>
            </w:pPr>
          </w:p>
        </w:tc>
        <w:tc>
          <w:tcPr>
            <w:tcW w:w="680" w:type="dxa"/>
          </w:tcPr>
          <w:p w:rsidR="00CB1330" w:rsidRDefault="00CB1330">
            <w:pPr>
              <w:pStyle w:val="ConsPlusNormal"/>
            </w:pPr>
          </w:p>
        </w:tc>
        <w:tc>
          <w:tcPr>
            <w:tcW w:w="1587" w:type="dxa"/>
          </w:tcPr>
          <w:p w:rsidR="00CB1330" w:rsidRDefault="00CB1330">
            <w:pPr>
              <w:pStyle w:val="ConsPlusNormal"/>
            </w:pPr>
          </w:p>
        </w:tc>
        <w:tc>
          <w:tcPr>
            <w:tcW w:w="1474" w:type="dxa"/>
          </w:tcPr>
          <w:p w:rsidR="00CB1330" w:rsidRDefault="00CB1330">
            <w:pPr>
              <w:pStyle w:val="ConsPlusNormal"/>
            </w:pPr>
          </w:p>
        </w:tc>
        <w:tc>
          <w:tcPr>
            <w:tcW w:w="1531" w:type="dxa"/>
          </w:tcPr>
          <w:p w:rsidR="00CB1330" w:rsidRDefault="00CB1330">
            <w:pPr>
              <w:pStyle w:val="ConsPlusNormal"/>
            </w:pPr>
          </w:p>
        </w:tc>
        <w:tc>
          <w:tcPr>
            <w:tcW w:w="850" w:type="dxa"/>
          </w:tcPr>
          <w:p w:rsidR="00CB1330" w:rsidRDefault="00CB1330">
            <w:pPr>
              <w:pStyle w:val="ConsPlusNormal"/>
            </w:pPr>
          </w:p>
        </w:tc>
      </w:tr>
      <w:tr w:rsidR="00CB1330">
        <w:tblPrEx>
          <w:tblBorders>
            <w:left w:val="single" w:sz="4" w:space="0" w:color="auto"/>
            <w:right w:val="single" w:sz="4" w:space="0" w:color="auto"/>
          </w:tblBorders>
        </w:tblPrEx>
        <w:tc>
          <w:tcPr>
            <w:tcW w:w="794" w:type="dxa"/>
          </w:tcPr>
          <w:p w:rsidR="00CB1330" w:rsidRDefault="00CB1330">
            <w:pPr>
              <w:pStyle w:val="ConsPlusNormal"/>
            </w:pPr>
          </w:p>
        </w:tc>
        <w:tc>
          <w:tcPr>
            <w:tcW w:w="1219" w:type="dxa"/>
          </w:tcPr>
          <w:p w:rsidR="00CB1330" w:rsidRDefault="00CB1330">
            <w:pPr>
              <w:pStyle w:val="ConsPlusNormal"/>
            </w:pPr>
          </w:p>
        </w:tc>
        <w:tc>
          <w:tcPr>
            <w:tcW w:w="737" w:type="dxa"/>
          </w:tcPr>
          <w:p w:rsidR="00CB1330" w:rsidRDefault="00CB1330">
            <w:pPr>
              <w:pStyle w:val="ConsPlusNormal"/>
            </w:pPr>
          </w:p>
        </w:tc>
        <w:tc>
          <w:tcPr>
            <w:tcW w:w="1186" w:type="dxa"/>
          </w:tcPr>
          <w:p w:rsidR="00CB1330" w:rsidRDefault="00CB1330">
            <w:pPr>
              <w:pStyle w:val="ConsPlusNormal"/>
            </w:pPr>
          </w:p>
        </w:tc>
        <w:tc>
          <w:tcPr>
            <w:tcW w:w="1046" w:type="dxa"/>
          </w:tcPr>
          <w:p w:rsidR="00CB1330" w:rsidRDefault="00CB1330">
            <w:pPr>
              <w:pStyle w:val="ConsPlusNormal"/>
            </w:pPr>
          </w:p>
        </w:tc>
        <w:tc>
          <w:tcPr>
            <w:tcW w:w="680" w:type="dxa"/>
          </w:tcPr>
          <w:p w:rsidR="00CB1330" w:rsidRDefault="00CB1330">
            <w:pPr>
              <w:pStyle w:val="ConsPlusNormal"/>
            </w:pPr>
          </w:p>
        </w:tc>
        <w:tc>
          <w:tcPr>
            <w:tcW w:w="902" w:type="dxa"/>
          </w:tcPr>
          <w:p w:rsidR="00CB1330" w:rsidRDefault="00CB1330">
            <w:pPr>
              <w:pStyle w:val="ConsPlusNormal"/>
            </w:pPr>
          </w:p>
        </w:tc>
        <w:tc>
          <w:tcPr>
            <w:tcW w:w="907" w:type="dxa"/>
          </w:tcPr>
          <w:p w:rsidR="00CB1330" w:rsidRDefault="00CB1330">
            <w:pPr>
              <w:pStyle w:val="ConsPlusNormal"/>
            </w:pPr>
          </w:p>
        </w:tc>
        <w:tc>
          <w:tcPr>
            <w:tcW w:w="680" w:type="dxa"/>
          </w:tcPr>
          <w:p w:rsidR="00CB1330" w:rsidRDefault="00CB1330">
            <w:pPr>
              <w:pStyle w:val="ConsPlusNormal"/>
            </w:pPr>
          </w:p>
        </w:tc>
        <w:tc>
          <w:tcPr>
            <w:tcW w:w="1587" w:type="dxa"/>
          </w:tcPr>
          <w:p w:rsidR="00CB1330" w:rsidRDefault="00CB1330">
            <w:pPr>
              <w:pStyle w:val="ConsPlusNormal"/>
            </w:pPr>
          </w:p>
        </w:tc>
        <w:tc>
          <w:tcPr>
            <w:tcW w:w="1474" w:type="dxa"/>
          </w:tcPr>
          <w:p w:rsidR="00CB1330" w:rsidRDefault="00CB1330">
            <w:pPr>
              <w:pStyle w:val="ConsPlusNormal"/>
            </w:pPr>
          </w:p>
        </w:tc>
        <w:tc>
          <w:tcPr>
            <w:tcW w:w="1531" w:type="dxa"/>
          </w:tcPr>
          <w:p w:rsidR="00CB1330" w:rsidRDefault="00CB1330">
            <w:pPr>
              <w:pStyle w:val="ConsPlusNormal"/>
            </w:pPr>
          </w:p>
        </w:tc>
        <w:tc>
          <w:tcPr>
            <w:tcW w:w="850" w:type="dxa"/>
          </w:tcPr>
          <w:p w:rsidR="00CB1330" w:rsidRDefault="00CB1330">
            <w:pPr>
              <w:pStyle w:val="ConsPlusNormal"/>
            </w:pPr>
          </w:p>
        </w:tc>
      </w:tr>
      <w:tr w:rsidR="00CB1330">
        <w:tblPrEx>
          <w:tblBorders>
            <w:left w:val="single" w:sz="4" w:space="0" w:color="auto"/>
            <w:right w:val="single" w:sz="4" w:space="0" w:color="auto"/>
          </w:tblBorders>
        </w:tblPrEx>
        <w:tc>
          <w:tcPr>
            <w:tcW w:w="794" w:type="dxa"/>
          </w:tcPr>
          <w:p w:rsidR="00CB1330" w:rsidRDefault="00CB1330">
            <w:pPr>
              <w:pStyle w:val="ConsPlusNormal"/>
            </w:pPr>
          </w:p>
        </w:tc>
        <w:tc>
          <w:tcPr>
            <w:tcW w:w="1219" w:type="dxa"/>
          </w:tcPr>
          <w:p w:rsidR="00CB1330" w:rsidRDefault="00CB1330">
            <w:pPr>
              <w:pStyle w:val="ConsPlusNormal"/>
            </w:pPr>
          </w:p>
        </w:tc>
        <w:tc>
          <w:tcPr>
            <w:tcW w:w="737" w:type="dxa"/>
          </w:tcPr>
          <w:p w:rsidR="00CB1330" w:rsidRDefault="00CB1330">
            <w:pPr>
              <w:pStyle w:val="ConsPlusNormal"/>
            </w:pPr>
          </w:p>
        </w:tc>
        <w:tc>
          <w:tcPr>
            <w:tcW w:w="1186" w:type="dxa"/>
          </w:tcPr>
          <w:p w:rsidR="00CB1330" w:rsidRDefault="00CB1330">
            <w:pPr>
              <w:pStyle w:val="ConsPlusNormal"/>
            </w:pPr>
          </w:p>
        </w:tc>
        <w:tc>
          <w:tcPr>
            <w:tcW w:w="1046" w:type="dxa"/>
          </w:tcPr>
          <w:p w:rsidR="00CB1330" w:rsidRDefault="00CB1330">
            <w:pPr>
              <w:pStyle w:val="ConsPlusNormal"/>
            </w:pPr>
          </w:p>
        </w:tc>
        <w:tc>
          <w:tcPr>
            <w:tcW w:w="680" w:type="dxa"/>
          </w:tcPr>
          <w:p w:rsidR="00CB1330" w:rsidRDefault="00CB1330">
            <w:pPr>
              <w:pStyle w:val="ConsPlusNormal"/>
            </w:pPr>
          </w:p>
        </w:tc>
        <w:tc>
          <w:tcPr>
            <w:tcW w:w="902" w:type="dxa"/>
          </w:tcPr>
          <w:p w:rsidR="00CB1330" w:rsidRDefault="00CB1330">
            <w:pPr>
              <w:pStyle w:val="ConsPlusNormal"/>
            </w:pPr>
          </w:p>
        </w:tc>
        <w:tc>
          <w:tcPr>
            <w:tcW w:w="907" w:type="dxa"/>
          </w:tcPr>
          <w:p w:rsidR="00CB1330" w:rsidRDefault="00CB1330">
            <w:pPr>
              <w:pStyle w:val="ConsPlusNormal"/>
            </w:pPr>
          </w:p>
        </w:tc>
        <w:tc>
          <w:tcPr>
            <w:tcW w:w="680" w:type="dxa"/>
          </w:tcPr>
          <w:p w:rsidR="00CB1330" w:rsidRDefault="00CB1330">
            <w:pPr>
              <w:pStyle w:val="ConsPlusNormal"/>
            </w:pPr>
          </w:p>
        </w:tc>
        <w:tc>
          <w:tcPr>
            <w:tcW w:w="1587" w:type="dxa"/>
          </w:tcPr>
          <w:p w:rsidR="00CB1330" w:rsidRDefault="00CB1330">
            <w:pPr>
              <w:pStyle w:val="ConsPlusNormal"/>
            </w:pPr>
          </w:p>
        </w:tc>
        <w:tc>
          <w:tcPr>
            <w:tcW w:w="1474" w:type="dxa"/>
          </w:tcPr>
          <w:p w:rsidR="00CB1330" w:rsidRDefault="00CB1330">
            <w:pPr>
              <w:pStyle w:val="ConsPlusNormal"/>
            </w:pPr>
          </w:p>
        </w:tc>
        <w:tc>
          <w:tcPr>
            <w:tcW w:w="1531" w:type="dxa"/>
          </w:tcPr>
          <w:p w:rsidR="00CB1330" w:rsidRDefault="00CB1330">
            <w:pPr>
              <w:pStyle w:val="ConsPlusNormal"/>
            </w:pPr>
          </w:p>
        </w:tc>
        <w:tc>
          <w:tcPr>
            <w:tcW w:w="850" w:type="dxa"/>
          </w:tcPr>
          <w:p w:rsidR="00CB1330" w:rsidRDefault="00CB1330">
            <w:pPr>
              <w:pStyle w:val="ConsPlusNormal"/>
            </w:pPr>
          </w:p>
        </w:tc>
      </w:tr>
      <w:tr w:rsidR="00CB1330">
        <w:tblPrEx>
          <w:tblBorders>
            <w:right w:val="single" w:sz="4" w:space="0" w:color="auto"/>
          </w:tblBorders>
        </w:tblPrEx>
        <w:tc>
          <w:tcPr>
            <w:tcW w:w="4982" w:type="dxa"/>
            <w:gridSpan w:val="5"/>
            <w:tcBorders>
              <w:left w:val="nil"/>
              <w:bottom w:val="nil"/>
            </w:tcBorders>
            <w:vAlign w:val="center"/>
          </w:tcPr>
          <w:p w:rsidR="00CB1330" w:rsidRDefault="00CB1330">
            <w:pPr>
              <w:pStyle w:val="ConsPlusNormal"/>
              <w:jc w:val="right"/>
            </w:pPr>
            <w:r>
              <w:t>Итого</w:t>
            </w:r>
          </w:p>
        </w:tc>
        <w:tc>
          <w:tcPr>
            <w:tcW w:w="680" w:type="dxa"/>
          </w:tcPr>
          <w:p w:rsidR="00CB1330" w:rsidRDefault="00CB1330">
            <w:pPr>
              <w:pStyle w:val="ConsPlusNormal"/>
            </w:pPr>
          </w:p>
        </w:tc>
        <w:tc>
          <w:tcPr>
            <w:tcW w:w="902" w:type="dxa"/>
          </w:tcPr>
          <w:p w:rsidR="00CB1330" w:rsidRDefault="00CB1330">
            <w:pPr>
              <w:pStyle w:val="ConsPlusNormal"/>
            </w:pPr>
          </w:p>
        </w:tc>
        <w:tc>
          <w:tcPr>
            <w:tcW w:w="907" w:type="dxa"/>
          </w:tcPr>
          <w:p w:rsidR="00CB1330" w:rsidRDefault="00CB1330">
            <w:pPr>
              <w:pStyle w:val="ConsPlusNormal"/>
            </w:pPr>
          </w:p>
        </w:tc>
        <w:tc>
          <w:tcPr>
            <w:tcW w:w="680" w:type="dxa"/>
          </w:tcPr>
          <w:p w:rsidR="00CB1330" w:rsidRDefault="00CB1330">
            <w:pPr>
              <w:pStyle w:val="ConsPlusNormal"/>
            </w:pPr>
          </w:p>
        </w:tc>
        <w:tc>
          <w:tcPr>
            <w:tcW w:w="1587" w:type="dxa"/>
          </w:tcPr>
          <w:p w:rsidR="00CB1330" w:rsidRDefault="00CB1330">
            <w:pPr>
              <w:pStyle w:val="ConsPlusNormal"/>
            </w:pPr>
          </w:p>
        </w:tc>
        <w:tc>
          <w:tcPr>
            <w:tcW w:w="1474" w:type="dxa"/>
          </w:tcPr>
          <w:p w:rsidR="00CB1330" w:rsidRDefault="00CB1330">
            <w:pPr>
              <w:pStyle w:val="ConsPlusNormal"/>
            </w:pPr>
          </w:p>
        </w:tc>
        <w:tc>
          <w:tcPr>
            <w:tcW w:w="1531" w:type="dxa"/>
          </w:tcPr>
          <w:p w:rsidR="00CB1330" w:rsidRDefault="00CB1330">
            <w:pPr>
              <w:pStyle w:val="ConsPlusNormal"/>
            </w:pPr>
          </w:p>
        </w:tc>
        <w:tc>
          <w:tcPr>
            <w:tcW w:w="850"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2. Распределено в местные бюджеты</w:t>
            </w:r>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29"/>
        <w:gridCol w:w="2324"/>
        <w:gridCol w:w="4251"/>
      </w:tblGrid>
      <w:tr w:rsidR="00CB1330">
        <w:tc>
          <w:tcPr>
            <w:tcW w:w="7029" w:type="dxa"/>
            <w:tcBorders>
              <w:left w:val="nil"/>
            </w:tcBorders>
          </w:tcPr>
          <w:p w:rsidR="00CB1330" w:rsidRDefault="00CB1330">
            <w:pPr>
              <w:pStyle w:val="ConsPlusNormal"/>
              <w:jc w:val="center"/>
            </w:pPr>
            <w:r>
              <w:t>Наименование местного бюджета</w:t>
            </w:r>
          </w:p>
        </w:tc>
        <w:tc>
          <w:tcPr>
            <w:tcW w:w="2324" w:type="dxa"/>
          </w:tcPr>
          <w:p w:rsidR="00CB1330" w:rsidRDefault="00CB1330">
            <w:pPr>
              <w:pStyle w:val="ConsPlusNormal"/>
              <w:jc w:val="center"/>
            </w:pPr>
            <w:r>
              <w:t xml:space="preserve">Код по </w:t>
            </w:r>
            <w:hyperlink r:id="rId252">
              <w:r>
                <w:rPr>
                  <w:color w:val="0000FF"/>
                </w:rPr>
                <w:t>ОКТМО</w:t>
              </w:r>
            </w:hyperlink>
          </w:p>
        </w:tc>
        <w:tc>
          <w:tcPr>
            <w:tcW w:w="4251" w:type="dxa"/>
            <w:tcBorders>
              <w:right w:val="nil"/>
            </w:tcBorders>
          </w:tcPr>
          <w:p w:rsidR="00CB1330" w:rsidRDefault="00CB1330">
            <w:pPr>
              <w:pStyle w:val="ConsPlusNormal"/>
              <w:jc w:val="center"/>
            </w:pPr>
            <w:r>
              <w:t>Сумма, подлежащая перечислению в местные бюджеты</w:t>
            </w:r>
          </w:p>
        </w:tc>
      </w:tr>
      <w:tr w:rsidR="00CB1330">
        <w:tc>
          <w:tcPr>
            <w:tcW w:w="7029" w:type="dxa"/>
            <w:tcBorders>
              <w:left w:val="nil"/>
            </w:tcBorders>
          </w:tcPr>
          <w:p w:rsidR="00CB1330" w:rsidRDefault="00CB1330">
            <w:pPr>
              <w:pStyle w:val="ConsPlusNormal"/>
              <w:jc w:val="center"/>
            </w:pPr>
            <w:r>
              <w:t>1</w:t>
            </w:r>
          </w:p>
        </w:tc>
        <w:tc>
          <w:tcPr>
            <w:tcW w:w="2324" w:type="dxa"/>
          </w:tcPr>
          <w:p w:rsidR="00CB1330" w:rsidRDefault="00CB1330">
            <w:pPr>
              <w:pStyle w:val="ConsPlusNormal"/>
              <w:jc w:val="center"/>
            </w:pPr>
            <w:r>
              <w:t>2</w:t>
            </w:r>
          </w:p>
        </w:tc>
        <w:tc>
          <w:tcPr>
            <w:tcW w:w="4251" w:type="dxa"/>
            <w:tcBorders>
              <w:right w:val="nil"/>
            </w:tcBorders>
          </w:tcPr>
          <w:p w:rsidR="00CB1330" w:rsidRDefault="00CB1330">
            <w:pPr>
              <w:pStyle w:val="ConsPlusNormal"/>
              <w:jc w:val="center"/>
            </w:pPr>
            <w:r>
              <w:t>3</w:t>
            </w:r>
          </w:p>
        </w:tc>
      </w:tr>
      <w:tr w:rsidR="00CB1330">
        <w:tblPrEx>
          <w:tblBorders>
            <w:right w:val="single" w:sz="4" w:space="0" w:color="auto"/>
          </w:tblBorders>
        </w:tblPrEx>
        <w:tc>
          <w:tcPr>
            <w:tcW w:w="7029" w:type="dxa"/>
            <w:tcBorders>
              <w:left w:val="nil"/>
            </w:tcBorders>
          </w:tcPr>
          <w:p w:rsidR="00CB1330" w:rsidRDefault="00CB1330">
            <w:pPr>
              <w:pStyle w:val="ConsPlusNormal"/>
            </w:pPr>
          </w:p>
        </w:tc>
        <w:tc>
          <w:tcPr>
            <w:tcW w:w="2324" w:type="dxa"/>
          </w:tcPr>
          <w:p w:rsidR="00CB1330" w:rsidRDefault="00CB1330">
            <w:pPr>
              <w:pStyle w:val="ConsPlusNormal"/>
            </w:pPr>
          </w:p>
        </w:tc>
        <w:tc>
          <w:tcPr>
            <w:tcW w:w="4251" w:type="dxa"/>
          </w:tcPr>
          <w:p w:rsidR="00CB1330" w:rsidRDefault="00CB1330">
            <w:pPr>
              <w:pStyle w:val="ConsPlusNormal"/>
            </w:pPr>
          </w:p>
        </w:tc>
      </w:tr>
      <w:tr w:rsidR="00CB1330">
        <w:tblPrEx>
          <w:tblBorders>
            <w:right w:val="single" w:sz="4" w:space="0" w:color="auto"/>
          </w:tblBorders>
        </w:tblPrEx>
        <w:tc>
          <w:tcPr>
            <w:tcW w:w="7029" w:type="dxa"/>
            <w:tcBorders>
              <w:left w:val="nil"/>
            </w:tcBorders>
          </w:tcPr>
          <w:p w:rsidR="00CB1330" w:rsidRDefault="00CB1330">
            <w:pPr>
              <w:pStyle w:val="ConsPlusNormal"/>
            </w:pPr>
          </w:p>
        </w:tc>
        <w:tc>
          <w:tcPr>
            <w:tcW w:w="2324" w:type="dxa"/>
          </w:tcPr>
          <w:p w:rsidR="00CB1330" w:rsidRDefault="00CB1330">
            <w:pPr>
              <w:pStyle w:val="ConsPlusNormal"/>
            </w:pPr>
          </w:p>
        </w:tc>
        <w:tc>
          <w:tcPr>
            <w:tcW w:w="4251" w:type="dxa"/>
          </w:tcPr>
          <w:p w:rsidR="00CB1330" w:rsidRDefault="00CB1330">
            <w:pPr>
              <w:pStyle w:val="ConsPlusNormal"/>
            </w:pPr>
          </w:p>
        </w:tc>
      </w:tr>
      <w:tr w:rsidR="00CB1330">
        <w:tblPrEx>
          <w:tblBorders>
            <w:right w:val="single" w:sz="4" w:space="0" w:color="auto"/>
          </w:tblBorders>
        </w:tblPrEx>
        <w:tc>
          <w:tcPr>
            <w:tcW w:w="7029" w:type="dxa"/>
            <w:tcBorders>
              <w:left w:val="nil"/>
            </w:tcBorders>
          </w:tcPr>
          <w:p w:rsidR="00CB1330" w:rsidRDefault="00CB1330">
            <w:pPr>
              <w:pStyle w:val="ConsPlusNormal"/>
            </w:pPr>
          </w:p>
        </w:tc>
        <w:tc>
          <w:tcPr>
            <w:tcW w:w="2324" w:type="dxa"/>
          </w:tcPr>
          <w:p w:rsidR="00CB1330" w:rsidRDefault="00CB1330">
            <w:pPr>
              <w:pStyle w:val="ConsPlusNormal"/>
            </w:pPr>
          </w:p>
        </w:tc>
        <w:tc>
          <w:tcPr>
            <w:tcW w:w="4251" w:type="dxa"/>
          </w:tcPr>
          <w:p w:rsidR="00CB1330" w:rsidRDefault="00CB1330">
            <w:pPr>
              <w:pStyle w:val="ConsPlusNormal"/>
            </w:pPr>
          </w:p>
        </w:tc>
      </w:tr>
      <w:tr w:rsidR="00CB1330">
        <w:tblPrEx>
          <w:tblBorders>
            <w:right w:val="single" w:sz="4" w:space="0" w:color="auto"/>
          </w:tblBorders>
        </w:tblPrEx>
        <w:tc>
          <w:tcPr>
            <w:tcW w:w="7029" w:type="dxa"/>
            <w:tcBorders>
              <w:left w:val="nil"/>
            </w:tcBorders>
          </w:tcPr>
          <w:p w:rsidR="00CB1330" w:rsidRDefault="00CB1330">
            <w:pPr>
              <w:pStyle w:val="ConsPlusNormal"/>
            </w:pPr>
          </w:p>
        </w:tc>
        <w:tc>
          <w:tcPr>
            <w:tcW w:w="2324" w:type="dxa"/>
          </w:tcPr>
          <w:p w:rsidR="00CB1330" w:rsidRDefault="00CB1330">
            <w:pPr>
              <w:pStyle w:val="ConsPlusNormal"/>
            </w:pPr>
          </w:p>
        </w:tc>
        <w:tc>
          <w:tcPr>
            <w:tcW w:w="4251" w:type="dxa"/>
          </w:tcPr>
          <w:p w:rsidR="00CB1330" w:rsidRDefault="00CB1330">
            <w:pPr>
              <w:pStyle w:val="ConsPlusNormal"/>
            </w:pPr>
          </w:p>
        </w:tc>
      </w:tr>
      <w:tr w:rsidR="00CB1330">
        <w:tblPrEx>
          <w:tblBorders>
            <w:right w:val="single" w:sz="4" w:space="0" w:color="auto"/>
          </w:tblBorders>
        </w:tblPrEx>
        <w:tc>
          <w:tcPr>
            <w:tcW w:w="7029" w:type="dxa"/>
            <w:tcBorders>
              <w:left w:val="nil"/>
            </w:tcBorders>
          </w:tcPr>
          <w:p w:rsidR="00CB1330" w:rsidRDefault="00CB1330">
            <w:pPr>
              <w:pStyle w:val="ConsPlusNormal"/>
            </w:pPr>
          </w:p>
        </w:tc>
        <w:tc>
          <w:tcPr>
            <w:tcW w:w="2324" w:type="dxa"/>
          </w:tcPr>
          <w:p w:rsidR="00CB1330" w:rsidRDefault="00CB1330">
            <w:pPr>
              <w:pStyle w:val="ConsPlusNormal"/>
            </w:pPr>
          </w:p>
        </w:tc>
        <w:tc>
          <w:tcPr>
            <w:tcW w:w="4251" w:type="dxa"/>
          </w:tcPr>
          <w:p w:rsidR="00CB1330" w:rsidRDefault="00CB1330">
            <w:pPr>
              <w:pStyle w:val="ConsPlusNormal"/>
            </w:pPr>
          </w:p>
        </w:tc>
      </w:tr>
      <w:tr w:rsidR="00CB1330">
        <w:tblPrEx>
          <w:tblBorders>
            <w:right w:val="single" w:sz="4" w:space="0" w:color="auto"/>
          </w:tblBorders>
        </w:tblPrEx>
        <w:tc>
          <w:tcPr>
            <w:tcW w:w="7029" w:type="dxa"/>
            <w:tcBorders>
              <w:left w:val="nil"/>
              <w:bottom w:val="nil"/>
            </w:tcBorders>
          </w:tcPr>
          <w:p w:rsidR="00CB1330" w:rsidRDefault="00CB1330">
            <w:pPr>
              <w:pStyle w:val="ConsPlusNormal"/>
              <w:jc w:val="right"/>
            </w:pPr>
            <w:r>
              <w:t>Всего</w:t>
            </w:r>
          </w:p>
        </w:tc>
        <w:tc>
          <w:tcPr>
            <w:tcW w:w="2324" w:type="dxa"/>
          </w:tcPr>
          <w:p w:rsidR="00CB1330" w:rsidRDefault="00CB1330">
            <w:pPr>
              <w:pStyle w:val="ConsPlusNormal"/>
            </w:pPr>
          </w:p>
        </w:tc>
        <w:tc>
          <w:tcPr>
            <w:tcW w:w="4251" w:type="dxa"/>
          </w:tcPr>
          <w:p w:rsidR="00CB1330" w:rsidRDefault="00CB1330">
            <w:pPr>
              <w:pStyle w:val="ConsPlusNormal"/>
            </w:pPr>
          </w:p>
        </w:tc>
      </w:tr>
    </w:tbl>
    <w:p w:rsidR="00CB1330" w:rsidRDefault="00CB133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7"/>
        <w:gridCol w:w="2041"/>
        <w:gridCol w:w="340"/>
        <w:gridCol w:w="4251"/>
        <w:gridCol w:w="340"/>
        <w:gridCol w:w="1417"/>
      </w:tblGrid>
      <w:tr w:rsidR="00CB1330">
        <w:tc>
          <w:tcPr>
            <w:tcW w:w="2267" w:type="dxa"/>
            <w:vMerge w:val="restart"/>
            <w:tcBorders>
              <w:top w:val="nil"/>
              <w:left w:val="nil"/>
              <w:bottom w:val="nil"/>
              <w:right w:val="nil"/>
            </w:tcBorders>
          </w:tcPr>
          <w:p w:rsidR="00CB1330" w:rsidRDefault="00CB1330">
            <w:pPr>
              <w:pStyle w:val="ConsPlusNormal"/>
            </w:pPr>
            <w:r>
              <w:t>Исполнитель</w:t>
            </w:r>
          </w:p>
          <w:p w:rsidR="00CB1330" w:rsidRDefault="00CB1330">
            <w:pPr>
              <w:pStyle w:val="ConsPlusNormal"/>
            </w:pPr>
            <w:r>
              <w:t>(контактное лицо)</w:t>
            </w:r>
          </w:p>
        </w:tc>
        <w:tc>
          <w:tcPr>
            <w:tcW w:w="2041" w:type="dxa"/>
            <w:tcBorders>
              <w:top w:val="nil"/>
              <w:left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4251" w:type="dxa"/>
            <w:tcBorders>
              <w:top w:val="nil"/>
              <w:left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417" w:type="dxa"/>
            <w:tcBorders>
              <w:top w:val="nil"/>
              <w:left w:val="nil"/>
              <w:right w:val="nil"/>
            </w:tcBorders>
          </w:tcPr>
          <w:p w:rsidR="00CB1330" w:rsidRDefault="00CB1330">
            <w:pPr>
              <w:pStyle w:val="ConsPlusNormal"/>
            </w:pPr>
          </w:p>
        </w:tc>
      </w:tr>
      <w:tr w:rsidR="00CB1330">
        <w:tc>
          <w:tcPr>
            <w:tcW w:w="2267" w:type="dxa"/>
            <w:vMerge/>
            <w:tcBorders>
              <w:top w:val="nil"/>
              <w:left w:val="nil"/>
              <w:bottom w:val="nil"/>
              <w:right w:val="nil"/>
            </w:tcBorders>
          </w:tcPr>
          <w:p w:rsidR="00CB1330" w:rsidRDefault="00CB1330">
            <w:pPr>
              <w:pStyle w:val="ConsPlusNormal"/>
            </w:pPr>
          </w:p>
        </w:tc>
        <w:tc>
          <w:tcPr>
            <w:tcW w:w="2041" w:type="dxa"/>
            <w:tcBorders>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4251" w:type="dxa"/>
            <w:tcBorders>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1417" w:type="dxa"/>
            <w:tcBorders>
              <w:left w:val="nil"/>
              <w:bottom w:val="nil"/>
              <w:right w:val="nil"/>
            </w:tcBorders>
          </w:tcPr>
          <w:p w:rsidR="00CB1330" w:rsidRDefault="00CB1330">
            <w:pPr>
              <w:pStyle w:val="ConsPlusNormal"/>
              <w:jc w:val="center"/>
            </w:pPr>
            <w:r>
              <w:t>(телефон)</w:t>
            </w:r>
          </w:p>
        </w:tc>
      </w:tr>
    </w:tbl>
    <w:p w:rsidR="00CB1330" w:rsidRDefault="00CB13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85"/>
        <w:gridCol w:w="6408"/>
        <w:gridCol w:w="475"/>
        <w:gridCol w:w="2437"/>
      </w:tblGrid>
      <w:tr w:rsidR="00CB1330">
        <w:tc>
          <w:tcPr>
            <w:tcW w:w="4285" w:type="dxa"/>
            <w:tcBorders>
              <w:top w:val="nil"/>
              <w:left w:val="nil"/>
              <w:bottom w:val="nil"/>
              <w:right w:val="nil"/>
            </w:tcBorders>
            <w:vAlign w:val="bottom"/>
          </w:tcPr>
          <w:p w:rsidR="00CB1330" w:rsidRDefault="00CB1330">
            <w:pPr>
              <w:pStyle w:val="ConsPlusNormal"/>
              <w:jc w:val="right"/>
            </w:pPr>
          </w:p>
        </w:tc>
        <w:tc>
          <w:tcPr>
            <w:tcW w:w="6408" w:type="dxa"/>
            <w:tcBorders>
              <w:top w:val="nil"/>
              <w:left w:val="nil"/>
              <w:bottom w:val="nil"/>
              <w:right w:val="nil"/>
            </w:tcBorders>
            <w:vAlign w:val="bottom"/>
          </w:tcPr>
          <w:p w:rsidR="00CB1330" w:rsidRDefault="00CB1330">
            <w:pPr>
              <w:pStyle w:val="ConsPlusNormal"/>
              <w:jc w:val="right"/>
            </w:pPr>
            <w:r>
              <w:t>Номер страницы</w:t>
            </w:r>
          </w:p>
        </w:tc>
        <w:tc>
          <w:tcPr>
            <w:tcW w:w="475" w:type="dxa"/>
            <w:tcBorders>
              <w:top w:val="nil"/>
              <w:left w:val="nil"/>
              <w:bottom w:val="nil"/>
              <w:right w:val="nil"/>
            </w:tcBorders>
          </w:tcPr>
          <w:p w:rsidR="00CB1330" w:rsidRDefault="00CB1330">
            <w:pPr>
              <w:pStyle w:val="ConsPlusNormal"/>
              <w:jc w:val="both"/>
            </w:pPr>
          </w:p>
        </w:tc>
        <w:tc>
          <w:tcPr>
            <w:tcW w:w="2437" w:type="dxa"/>
            <w:tcBorders>
              <w:top w:val="nil"/>
              <w:left w:val="nil"/>
              <w:bottom w:val="single" w:sz="4" w:space="0" w:color="auto"/>
              <w:right w:val="nil"/>
            </w:tcBorders>
          </w:tcPr>
          <w:p w:rsidR="00CB1330" w:rsidRDefault="00CB1330">
            <w:pPr>
              <w:pStyle w:val="ConsPlusNormal"/>
            </w:pPr>
          </w:p>
        </w:tc>
      </w:tr>
      <w:tr w:rsidR="00CB1330">
        <w:tc>
          <w:tcPr>
            <w:tcW w:w="4285" w:type="dxa"/>
            <w:tcBorders>
              <w:top w:val="nil"/>
              <w:left w:val="nil"/>
              <w:bottom w:val="nil"/>
              <w:right w:val="nil"/>
            </w:tcBorders>
          </w:tcPr>
          <w:p w:rsidR="00CB1330" w:rsidRDefault="00CB1330">
            <w:pPr>
              <w:pStyle w:val="ConsPlusNormal"/>
              <w:jc w:val="both"/>
            </w:pPr>
            <w:r>
              <w:t>"__" ______________ 20__ г.</w:t>
            </w:r>
          </w:p>
        </w:tc>
        <w:tc>
          <w:tcPr>
            <w:tcW w:w="6408" w:type="dxa"/>
            <w:tcBorders>
              <w:top w:val="nil"/>
              <w:left w:val="nil"/>
              <w:bottom w:val="nil"/>
              <w:right w:val="nil"/>
            </w:tcBorders>
            <w:vAlign w:val="bottom"/>
          </w:tcPr>
          <w:p w:rsidR="00CB1330" w:rsidRDefault="00CB1330">
            <w:pPr>
              <w:pStyle w:val="ConsPlusNormal"/>
              <w:jc w:val="right"/>
            </w:pPr>
            <w:r>
              <w:t>Всего страниц</w:t>
            </w:r>
          </w:p>
        </w:tc>
        <w:tc>
          <w:tcPr>
            <w:tcW w:w="475" w:type="dxa"/>
            <w:tcBorders>
              <w:top w:val="nil"/>
              <w:left w:val="nil"/>
              <w:bottom w:val="nil"/>
              <w:right w:val="nil"/>
            </w:tcBorders>
          </w:tcPr>
          <w:p w:rsidR="00CB1330" w:rsidRDefault="00CB1330">
            <w:pPr>
              <w:pStyle w:val="ConsPlusNormal"/>
              <w:jc w:val="both"/>
            </w:pPr>
          </w:p>
        </w:tc>
        <w:tc>
          <w:tcPr>
            <w:tcW w:w="2437"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8</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43" w:name="P1801"/>
            <w:bookmarkEnd w:id="43"/>
            <w:r>
              <w:t>СПРАВКА</w:t>
            </w:r>
          </w:p>
          <w:p w:rsidR="00CB1330" w:rsidRDefault="00CB1330">
            <w:pPr>
              <w:pStyle w:val="ConsPlusNormal"/>
              <w:jc w:val="center"/>
            </w:pPr>
            <w:r>
              <w:lastRenderedPageBreak/>
              <w:t>О ПЕРЕЧИСЛЕННЫХ ПОСТУПЛЕНИЯХ В БЮДЖЕТ</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0533004</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на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бюджета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r>
              <w:t xml:space="preserve">по </w:t>
            </w:r>
            <w:hyperlink r:id="rId25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54">
              <w:r>
                <w:rPr>
                  <w:color w:val="0000FF"/>
                </w:rPr>
                <w:t>383</w:t>
              </w:r>
            </w:hyperlink>
          </w:p>
        </w:tc>
      </w:tr>
    </w:tbl>
    <w:p w:rsidR="00CB1330" w:rsidRDefault="00CB133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5"/>
        <w:gridCol w:w="1165"/>
        <w:gridCol w:w="1610"/>
        <w:gridCol w:w="1142"/>
        <w:gridCol w:w="853"/>
        <w:gridCol w:w="1397"/>
        <w:gridCol w:w="1349"/>
        <w:gridCol w:w="1301"/>
        <w:gridCol w:w="1210"/>
        <w:gridCol w:w="905"/>
        <w:gridCol w:w="1814"/>
      </w:tblGrid>
      <w:tr w:rsidR="00CB1330">
        <w:tc>
          <w:tcPr>
            <w:tcW w:w="3630" w:type="dxa"/>
            <w:gridSpan w:val="3"/>
            <w:tcBorders>
              <w:left w:val="nil"/>
            </w:tcBorders>
          </w:tcPr>
          <w:p w:rsidR="00CB1330" w:rsidRDefault="00CB1330">
            <w:pPr>
              <w:pStyle w:val="ConsPlusNormal"/>
              <w:jc w:val="center"/>
            </w:pPr>
            <w:r>
              <w:t>Код</w:t>
            </w:r>
          </w:p>
        </w:tc>
        <w:tc>
          <w:tcPr>
            <w:tcW w:w="1142" w:type="dxa"/>
            <w:vMerge w:val="restart"/>
          </w:tcPr>
          <w:p w:rsidR="00CB1330" w:rsidRDefault="00CB1330">
            <w:pPr>
              <w:pStyle w:val="ConsPlusNormal"/>
              <w:jc w:val="center"/>
            </w:pPr>
            <w:r>
              <w:t>Аналитический код</w:t>
            </w:r>
          </w:p>
        </w:tc>
        <w:tc>
          <w:tcPr>
            <w:tcW w:w="4900" w:type="dxa"/>
            <w:gridSpan w:val="4"/>
          </w:tcPr>
          <w:p w:rsidR="00CB1330" w:rsidRDefault="00CB1330">
            <w:pPr>
              <w:pStyle w:val="ConsPlusNormal"/>
              <w:jc w:val="center"/>
            </w:pPr>
            <w:r>
              <w:t>Распределено в бюджет с начала года</w:t>
            </w:r>
          </w:p>
        </w:tc>
        <w:tc>
          <w:tcPr>
            <w:tcW w:w="1210" w:type="dxa"/>
            <w:vMerge w:val="restart"/>
          </w:tcPr>
          <w:p w:rsidR="00CB1330" w:rsidRDefault="00CB1330">
            <w:pPr>
              <w:pStyle w:val="ConsPlusNormal"/>
              <w:jc w:val="center"/>
            </w:pPr>
            <w:r>
              <w:t>Перечислено в бюджет с начала года</w:t>
            </w:r>
          </w:p>
        </w:tc>
        <w:tc>
          <w:tcPr>
            <w:tcW w:w="905" w:type="dxa"/>
            <w:vMerge w:val="restart"/>
          </w:tcPr>
          <w:p w:rsidR="00CB1330" w:rsidRDefault="00CB1330">
            <w:pPr>
              <w:pStyle w:val="ConsPlusNormal"/>
              <w:jc w:val="center"/>
            </w:pPr>
            <w:r>
              <w:t>Остаток на счете</w:t>
            </w:r>
          </w:p>
        </w:tc>
        <w:tc>
          <w:tcPr>
            <w:tcW w:w="1814" w:type="dxa"/>
            <w:vMerge w:val="restart"/>
            <w:tcBorders>
              <w:right w:val="nil"/>
            </w:tcBorders>
          </w:tcPr>
          <w:p w:rsidR="00CB1330" w:rsidRDefault="00CB1330">
            <w:pPr>
              <w:pStyle w:val="ConsPlusNormal"/>
              <w:jc w:val="center"/>
            </w:pPr>
            <w:r>
              <w:t>Поступило в бюджет минуя счет, предназначенный для учета и распределения поступлений</w:t>
            </w:r>
          </w:p>
        </w:tc>
      </w:tr>
      <w:tr w:rsidR="00CB1330">
        <w:tc>
          <w:tcPr>
            <w:tcW w:w="855" w:type="dxa"/>
            <w:vMerge w:val="restart"/>
            <w:tcBorders>
              <w:left w:val="nil"/>
            </w:tcBorders>
          </w:tcPr>
          <w:p w:rsidR="00CB1330" w:rsidRDefault="00CB1330">
            <w:pPr>
              <w:pStyle w:val="ConsPlusNormal"/>
              <w:jc w:val="center"/>
            </w:pPr>
            <w:r>
              <w:t>по БК</w:t>
            </w:r>
          </w:p>
        </w:tc>
        <w:tc>
          <w:tcPr>
            <w:tcW w:w="1165" w:type="dxa"/>
            <w:vMerge w:val="restart"/>
          </w:tcPr>
          <w:p w:rsidR="00CB1330" w:rsidRDefault="00CB1330">
            <w:pPr>
              <w:pStyle w:val="ConsPlusNormal"/>
              <w:jc w:val="center"/>
            </w:pPr>
            <w:r>
              <w:t xml:space="preserve">по </w:t>
            </w:r>
            <w:hyperlink r:id="rId255">
              <w:r>
                <w:rPr>
                  <w:color w:val="0000FF"/>
                </w:rPr>
                <w:t>ОКТМО</w:t>
              </w:r>
            </w:hyperlink>
          </w:p>
        </w:tc>
        <w:tc>
          <w:tcPr>
            <w:tcW w:w="1610" w:type="dxa"/>
            <w:vMerge w:val="restart"/>
          </w:tcPr>
          <w:p w:rsidR="00CB1330" w:rsidRDefault="00CB1330">
            <w:pPr>
              <w:pStyle w:val="ConsPlusNormal"/>
              <w:jc w:val="center"/>
            </w:pPr>
            <w:r>
              <w:t>администратора поступлений по Сводному реестру</w:t>
            </w:r>
          </w:p>
        </w:tc>
        <w:tc>
          <w:tcPr>
            <w:tcW w:w="1142" w:type="dxa"/>
            <w:vMerge/>
          </w:tcPr>
          <w:p w:rsidR="00CB1330" w:rsidRDefault="00CB1330">
            <w:pPr>
              <w:pStyle w:val="ConsPlusNormal"/>
            </w:pPr>
          </w:p>
        </w:tc>
        <w:tc>
          <w:tcPr>
            <w:tcW w:w="853" w:type="dxa"/>
            <w:vMerge w:val="restart"/>
          </w:tcPr>
          <w:p w:rsidR="00CB1330" w:rsidRDefault="00CB1330">
            <w:pPr>
              <w:pStyle w:val="ConsPlusNormal"/>
              <w:jc w:val="center"/>
            </w:pPr>
            <w:r>
              <w:t>всего</w:t>
            </w:r>
          </w:p>
        </w:tc>
        <w:tc>
          <w:tcPr>
            <w:tcW w:w="4047" w:type="dxa"/>
            <w:gridSpan w:val="3"/>
          </w:tcPr>
          <w:p w:rsidR="00CB1330" w:rsidRDefault="00CB1330">
            <w:pPr>
              <w:pStyle w:val="ConsPlusNormal"/>
              <w:jc w:val="center"/>
            </w:pPr>
            <w:r>
              <w:t>в том числе:</w:t>
            </w:r>
          </w:p>
        </w:tc>
        <w:tc>
          <w:tcPr>
            <w:tcW w:w="1210" w:type="dxa"/>
            <w:vMerge/>
          </w:tcPr>
          <w:p w:rsidR="00CB1330" w:rsidRDefault="00CB1330">
            <w:pPr>
              <w:pStyle w:val="ConsPlusNormal"/>
            </w:pPr>
          </w:p>
        </w:tc>
        <w:tc>
          <w:tcPr>
            <w:tcW w:w="905" w:type="dxa"/>
            <w:vMerge/>
          </w:tcPr>
          <w:p w:rsidR="00CB1330" w:rsidRDefault="00CB1330">
            <w:pPr>
              <w:pStyle w:val="ConsPlusNormal"/>
            </w:pPr>
          </w:p>
        </w:tc>
        <w:tc>
          <w:tcPr>
            <w:tcW w:w="1814" w:type="dxa"/>
            <w:vMerge/>
            <w:tcBorders>
              <w:right w:val="nil"/>
            </w:tcBorders>
          </w:tcPr>
          <w:p w:rsidR="00CB1330" w:rsidRDefault="00CB1330">
            <w:pPr>
              <w:pStyle w:val="ConsPlusNormal"/>
            </w:pPr>
          </w:p>
        </w:tc>
      </w:tr>
      <w:tr w:rsidR="00CB1330">
        <w:tc>
          <w:tcPr>
            <w:tcW w:w="855" w:type="dxa"/>
            <w:vMerge/>
            <w:tcBorders>
              <w:left w:val="nil"/>
            </w:tcBorders>
          </w:tcPr>
          <w:p w:rsidR="00CB1330" w:rsidRDefault="00CB1330">
            <w:pPr>
              <w:pStyle w:val="ConsPlusNormal"/>
            </w:pPr>
          </w:p>
        </w:tc>
        <w:tc>
          <w:tcPr>
            <w:tcW w:w="1165" w:type="dxa"/>
            <w:vMerge/>
          </w:tcPr>
          <w:p w:rsidR="00CB1330" w:rsidRDefault="00CB1330">
            <w:pPr>
              <w:pStyle w:val="ConsPlusNormal"/>
            </w:pPr>
          </w:p>
        </w:tc>
        <w:tc>
          <w:tcPr>
            <w:tcW w:w="1610" w:type="dxa"/>
            <w:vMerge/>
          </w:tcPr>
          <w:p w:rsidR="00CB1330" w:rsidRDefault="00CB1330">
            <w:pPr>
              <w:pStyle w:val="ConsPlusNormal"/>
            </w:pPr>
          </w:p>
        </w:tc>
        <w:tc>
          <w:tcPr>
            <w:tcW w:w="1142" w:type="dxa"/>
            <w:vMerge/>
          </w:tcPr>
          <w:p w:rsidR="00CB1330" w:rsidRDefault="00CB1330">
            <w:pPr>
              <w:pStyle w:val="ConsPlusNormal"/>
            </w:pPr>
          </w:p>
        </w:tc>
        <w:tc>
          <w:tcPr>
            <w:tcW w:w="853" w:type="dxa"/>
            <w:vMerge/>
          </w:tcPr>
          <w:p w:rsidR="00CB1330" w:rsidRDefault="00CB1330">
            <w:pPr>
              <w:pStyle w:val="ConsPlusNormal"/>
            </w:pPr>
          </w:p>
        </w:tc>
        <w:tc>
          <w:tcPr>
            <w:tcW w:w="1397" w:type="dxa"/>
          </w:tcPr>
          <w:p w:rsidR="00CB1330" w:rsidRDefault="00CB1330">
            <w:pPr>
              <w:pStyle w:val="ConsPlusNormal"/>
              <w:jc w:val="center"/>
            </w:pPr>
            <w:r>
              <w:t>поступило платежей</w:t>
            </w:r>
          </w:p>
        </w:tc>
        <w:tc>
          <w:tcPr>
            <w:tcW w:w="1349" w:type="dxa"/>
          </w:tcPr>
          <w:p w:rsidR="00CB1330" w:rsidRDefault="00CB1330">
            <w:pPr>
              <w:pStyle w:val="ConsPlusNormal"/>
              <w:jc w:val="center"/>
            </w:pPr>
            <w:r>
              <w:t>внутриказначейские операции</w:t>
            </w:r>
          </w:p>
        </w:tc>
        <w:tc>
          <w:tcPr>
            <w:tcW w:w="1301" w:type="dxa"/>
          </w:tcPr>
          <w:p w:rsidR="00CB1330" w:rsidRDefault="00CB1330">
            <w:pPr>
              <w:pStyle w:val="ConsPlusNormal"/>
              <w:jc w:val="center"/>
            </w:pPr>
            <w:r>
              <w:t>возвращено платежей</w:t>
            </w:r>
          </w:p>
        </w:tc>
        <w:tc>
          <w:tcPr>
            <w:tcW w:w="1210" w:type="dxa"/>
            <w:vMerge/>
          </w:tcPr>
          <w:p w:rsidR="00CB1330" w:rsidRDefault="00CB1330">
            <w:pPr>
              <w:pStyle w:val="ConsPlusNormal"/>
            </w:pPr>
          </w:p>
        </w:tc>
        <w:tc>
          <w:tcPr>
            <w:tcW w:w="905" w:type="dxa"/>
            <w:vMerge/>
          </w:tcPr>
          <w:p w:rsidR="00CB1330" w:rsidRDefault="00CB1330">
            <w:pPr>
              <w:pStyle w:val="ConsPlusNormal"/>
            </w:pPr>
          </w:p>
        </w:tc>
        <w:tc>
          <w:tcPr>
            <w:tcW w:w="1814" w:type="dxa"/>
            <w:vMerge/>
            <w:tcBorders>
              <w:right w:val="nil"/>
            </w:tcBorders>
          </w:tcPr>
          <w:p w:rsidR="00CB1330" w:rsidRDefault="00CB1330">
            <w:pPr>
              <w:pStyle w:val="ConsPlusNormal"/>
            </w:pPr>
          </w:p>
        </w:tc>
      </w:tr>
      <w:tr w:rsidR="00CB1330">
        <w:tc>
          <w:tcPr>
            <w:tcW w:w="855" w:type="dxa"/>
            <w:tcBorders>
              <w:left w:val="nil"/>
            </w:tcBorders>
          </w:tcPr>
          <w:p w:rsidR="00CB1330" w:rsidRDefault="00CB1330">
            <w:pPr>
              <w:pStyle w:val="ConsPlusNormal"/>
              <w:jc w:val="center"/>
            </w:pPr>
            <w:r>
              <w:t>1</w:t>
            </w:r>
          </w:p>
        </w:tc>
        <w:tc>
          <w:tcPr>
            <w:tcW w:w="1165" w:type="dxa"/>
          </w:tcPr>
          <w:p w:rsidR="00CB1330" w:rsidRDefault="00CB1330">
            <w:pPr>
              <w:pStyle w:val="ConsPlusNormal"/>
              <w:jc w:val="center"/>
            </w:pPr>
            <w:r>
              <w:t>2</w:t>
            </w:r>
          </w:p>
        </w:tc>
        <w:tc>
          <w:tcPr>
            <w:tcW w:w="1610" w:type="dxa"/>
          </w:tcPr>
          <w:p w:rsidR="00CB1330" w:rsidRDefault="00CB1330">
            <w:pPr>
              <w:pStyle w:val="ConsPlusNormal"/>
              <w:jc w:val="center"/>
            </w:pPr>
            <w:r>
              <w:t>3</w:t>
            </w:r>
          </w:p>
        </w:tc>
        <w:tc>
          <w:tcPr>
            <w:tcW w:w="1142" w:type="dxa"/>
          </w:tcPr>
          <w:p w:rsidR="00CB1330" w:rsidRDefault="00CB1330">
            <w:pPr>
              <w:pStyle w:val="ConsPlusNormal"/>
              <w:jc w:val="center"/>
            </w:pPr>
            <w:r>
              <w:t>4</w:t>
            </w:r>
          </w:p>
        </w:tc>
        <w:tc>
          <w:tcPr>
            <w:tcW w:w="853" w:type="dxa"/>
          </w:tcPr>
          <w:p w:rsidR="00CB1330" w:rsidRDefault="00CB1330">
            <w:pPr>
              <w:pStyle w:val="ConsPlusNormal"/>
              <w:jc w:val="center"/>
            </w:pPr>
            <w:r>
              <w:t>5</w:t>
            </w:r>
          </w:p>
        </w:tc>
        <w:tc>
          <w:tcPr>
            <w:tcW w:w="1397" w:type="dxa"/>
          </w:tcPr>
          <w:p w:rsidR="00CB1330" w:rsidRDefault="00CB1330">
            <w:pPr>
              <w:pStyle w:val="ConsPlusNormal"/>
              <w:jc w:val="center"/>
            </w:pPr>
            <w:r>
              <w:t>6</w:t>
            </w:r>
          </w:p>
        </w:tc>
        <w:tc>
          <w:tcPr>
            <w:tcW w:w="1349" w:type="dxa"/>
          </w:tcPr>
          <w:p w:rsidR="00CB1330" w:rsidRDefault="00CB1330">
            <w:pPr>
              <w:pStyle w:val="ConsPlusNormal"/>
              <w:jc w:val="center"/>
            </w:pPr>
            <w:r>
              <w:t>7</w:t>
            </w:r>
          </w:p>
        </w:tc>
        <w:tc>
          <w:tcPr>
            <w:tcW w:w="1301" w:type="dxa"/>
          </w:tcPr>
          <w:p w:rsidR="00CB1330" w:rsidRDefault="00CB1330">
            <w:pPr>
              <w:pStyle w:val="ConsPlusNormal"/>
              <w:jc w:val="center"/>
            </w:pPr>
            <w:r>
              <w:t>8</w:t>
            </w:r>
          </w:p>
        </w:tc>
        <w:tc>
          <w:tcPr>
            <w:tcW w:w="1210" w:type="dxa"/>
          </w:tcPr>
          <w:p w:rsidR="00CB1330" w:rsidRDefault="00CB1330">
            <w:pPr>
              <w:pStyle w:val="ConsPlusNormal"/>
              <w:jc w:val="center"/>
            </w:pPr>
            <w:r>
              <w:t>9</w:t>
            </w:r>
          </w:p>
        </w:tc>
        <w:tc>
          <w:tcPr>
            <w:tcW w:w="905" w:type="dxa"/>
          </w:tcPr>
          <w:p w:rsidR="00CB1330" w:rsidRDefault="00CB1330">
            <w:pPr>
              <w:pStyle w:val="ConsPlusNormal"/>
              <w:jc w:val="center"/>
            </w:pPr>
            <w:r>
              <w:t>10</w:t>
            </w:r>
          </w:p>
        </w:tc>
        <w:tc>
          <w:tcPr>
            <w:tcW w:w="1814" w:type="dxa"/>
            <w:tcBorders>
              <w:right w:val="nil"/>
            </w:tcBorders>
          </w:tcPr>
          <w:p w:rsidR="00CB1330" w:rsidRDefault="00CB1330">
            <w:pPr>
              <w:pStyle w:val="ConsPlusNormal"/>
              <w:jc w:val="center"/>
            </w:pPr>
            <w:r>
              <w:t>11</w:t>
            </w: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left w:val="single" w:sz="4" w:space="0" w:color="auto"/>
            <w:right w:val="single" w:sz="4" w:space="0" w:color="auto"/>
          </w:tblBorders>
        </w:tblPrEx>
        <w:tc>
          <w:tcPr>
            <w:tcW w:w="855" w:type="dxa"/>
          </w:tcPr>
          <w:p w:rsidR="00CB1330" w:rsidRDefault="00CB1330">
            <w:pPr>
              <w:pStyle w:val="ConsPlusNormal"/>
            </w:pPr>
          </w:p>
        </w:tc>
        <w:tc>
          <w:tcPr>
            <w:tcW w:w="1165" w:type="dxa"/>
          </w:tcPr>
          <w:p w:rsidR="00CB1330" w:rsidRDefault="00CB1330">
            <w:pPr>
              <w:pStyle w:val="ConsPlusNormal"/>
            </w:pPr>
          </w:p>
        </w:tc>
        <w:tc>
          <w:tcPr>
            <w:tcW w:w="1610" w:type="dxa"/>
          </w:tcPr>
          <w:p w:rsidR="00CB1330" w:rsidRDefault="00CB1330">
            <w:pPr>
              <w:pStyle w:val="ConsPlusNormal"/>
            </w:pPr>
          </w:p>
        </w:tc>
        <w:tc>
          <w:tcPr>
            <w:tcW w:w="1142" w:type="dxa"/>
          </w:tcPr>
          <w:p w:rsidR="00CB1330" w:rsidRDefault="00CB1330">
            <w:pPr>
              <w:pStyle w:val="ConsPlusNormal"/>
            </w:pPr>
          </w:p>
        </w:tc>
        <w:tc>
          <w:tcPr>
            <w:tcW w:w="853" w:type="dxa"/>
          </w:tcPr>
          <w:p w:rsidR="00CB1330" w:rsidRDefault="00CB1330">
            <w:pPr>
              <w:pStyle w:val="ConsPlusNormal"/>
            </w:pP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r w:rsidR="00CB1330">
        <w:tblPrEx>
          <w:tblBorders>
            <w:right w:val="single" w:sz="4" w:space="0" w:color="auto"/>
          </w:tblBorders>
        </w:tblPrEx>
        <w:tc>
          <w:tcPr>
            <w:tcW w:w="855" w:type="dxa"/>
            <w:tcBorders>
              <w:left w:val="nil"/>
              <w:bottom w:val="nil"/>
              <w:right w:val="nil"/>
            </w:tcBorders>
          </w:tcPr>
          <w:p w:rsidR="00CB1330" w:rsidRDefault="00CB1330">
            <w:pPr>
              <w:pStyle w:val="ConsPlusNormal"/>
            </w:pPr>
          </w:p>
        </w:tc>
        <w:tc>
          <w:tcPr>
            <w:tcW w:w="1165" w:type="dxa"/>
            <w:tcBorders>
              <w:left w:val="nil"/>
              <w:bottom w:val="nil"/>
              <w:right w:val="nil"/>
            </w:tcBorders>
          </w:tcPr>
          <w:p w:rsidR="00CB1330" w:rsidRDefault="00CB1330">
            <w:pPr>
              <w:pStyle w:val="ConsPlusNormal"/>
            </w:pPr>
          </w:p>
        </w:tc>
        <w:tc>
          <w:tcPr>
            <w:tcW w:w="1610" w:type="dxa"/>
            <w:tcBorders>
              <w:left w:val="nil"/>
              <w:bottom w:val="nil"/>
              <w:right w:val="nil"/>
            </w:tcBorders>
          </w:tcPr>
          <w:p w:rsidR="00CB1330" w:rsidRDefault="00CB1330">
            <w:pPr>
              <w:pStyle w:val="ConsPlusNormal"/>
            </w:pPr>
          </w:p>
        </w:tc>
        <w:tc>
          <w:tcPr>
            <w:tcW w:w="1142" w:type="dxa"/>
            <w:tcBorders>
              <w:left w:val="nil"/>
              <w:bottom w:val="nil"/>
              <w:right w:val="nil"/>
            </w:tcBorders>
          </w:tcPr>
          <w:p w:rsidR="00CB1330" w:rsidRDefault="00CB1330">
            <w:pPr>
              <w:pStyle w:val="ConsPlusNormal"/>
            </w:pPr>
          </w:p>
        </w:tc>
        <w:tc>
          <w:tcPr>
            <w:tcW w:w="853" w:type="dxa"/>
            <w:tcBorders>
              <w:left w:val="nil"/>
              <w:bottom w:val="nil"/>
            </w:tcBorders>
            <w:vAlign w:val="center"/>
          </w:tcPr>
          <w:p w:rsidR="00CB1330" w:rsidRDefault="00CB1330">
            <w:pPr>
              <w:pStyle w:val="ConsPlusNormal"/>
              <w:jc w:val="right"/>
            </w:pPr>
            <w:r>
              <w:t>Итого</w:t>
            </w:r>
          </w:p>
        </w:tc>
        <w:tc>
          <w:tcPr>
            <w:tcW w:w="1397" w:type="dxa"/>
          </w:tcPr>
          <w:p w:rsidR="00CB1330" w:rsidRDefault="00CB1330">
            <w:pPr>
              <w:pStyle w:val="ConsPlusNormal"/>
            </w:pPr>
          </w:p>
        </w:tc>
        <w:tc>
          <w:tcPr>
            <w:tcW w:w="1349" w:type="dxa"/>
          </w:tcPr>
          <w:p w:rsidR="00CB1330" w:rsidRDefault="00CB1330">
            <w:pPr>
              <w:pStyle w:val="ConsPlusNormal"/>
            </w:pPr>
          </w:p>
        </w:tc>
        <w:tc>
          <w:tcPr>
            <w:tcW w:w="1301" w:type="dxa"/>
          </w:tcPr>
          <w:p w:rsidR="00CB1330" w:rsidRDefault="00CB1330">
            <w:pPr>
              <w:pStyle w:val="ConsPlusNormal"/>
            </w:pPr>
          </w:p>
        </w:tc>
        <w:tc>
          <w:tcPr>
            <w:tcW w:w="1210" w:type="dxa"/>
          </w:tcPr>
          <w:p w:rsidR="00CB1330" w:rsidRDefault="00CB1330">
            <w:pPr>
              <w:pStyle w:val="ConsPlusNormal"/>
            </w:pPr>
          </w:p>
        </w:tc>
        <w:tc>
          <w:tcPr>
            <w:tcW w:w="905" w:type="dxa"/>
          </w:tcPr>
          <w:p w:rsidR="00CB1330" w:rsidRDefault="00CB1330">
            <w:pPr>
              <w:pStyle w:val="ConsPlusNormal"/>
            </w:pPr>
          </w:p>
        </w:tc>
        <w:tc>
          <w:tcPr>
            <w:tcW w:w="1814" w:type="dxa"/>
          </w:tcPr>
          <w:p w:rsidR="00CB1330" w:rsidRDefault="00CB1330">
            <w:pPr>
              <w:pStyle w:val="ConsPlusNormal"/>
            </w:pPr>
          </w:p>
        </w:tc>
      </w:tr>
    </w:tbl>
    <w:p w:rsidR="00CB1330" w:rsidRDefault="00CB133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4251"/>
        <w:gridCol w:w="340"/>
        <w:gridCol w:w="3118"/>
      </w:tblGrid>
      <w:tr w:rsidR="00CB1330">
        <w:tc>
          <w:tcPr>
            <w:tcW w:w="2040" w:type="dxa"/>
            <w:vMerge w:val="restart"/>
            <w:tcBorders>
              <w:top w:val="nil"/>
              <w:left w:val="nil"/>
              <w:bottom w:val="nil"/>
              <w:right w:val="nil"/>
            </w:tcBorders>
          </w:tcPr>
          <w:p w:rsidR="00CB1330" w:rsidRDefault="00CB1330">
            <w:pPr>
              <w:pStyle w:val="ConsPlusNormal"/>
            </w:pPr>
            <w:r>
              <w:t>Исполнитель</w:t>
            </w:r>
          </w:p>
          <w:p w:rsidR="00CB1330" w:rsidRDefault="00CB1330">
            <w:pPr>
              <w:pStyle w:val="ConsPlusNormal"/>
            </w:pPr>
            <w:r>
              <w:t>(контактное лицо)</w:t>
            </w:r>
          </w:p>
        </w:tc>
        <w:tc>
          <w:tcPr>
            <w:tcW w:w="1757" w:type="dxa"/>
            <w:tcBorders>
              <w:top w:val="nil"/>
              <w:left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4251" w:type="dxa"/>
            <w:tcBorders>
              <w:top w:val="nil"/>
              <w:left w:val="nil"/>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18" w:type="dxa"/>
            <w:tcBorders>
              <w:top w:val="nil"/>
              <w:left w:val="nil"/>
              <w:right w:val="nil"/>
            </w:tcBorders>
          </w:tcPr>
          <w:p w:rsidR="00CB1330" w:rsidRDefault="00CB1330">
            <w:pPr>
              <w:pStyle w:val="ConsPlusNormal"/>
            </w:pPr>
          </w:p>
        </w:tc>
      </w:tr>
      <w:tr w:rsidR="00CB1330">
        <w:tc>
          <w:tcPr>
            <w:tcW w:w="2040" w:type="dxa"/>
            <w:vMerge/>
            <w:tcBorders>
              <w:top w:val="nil"/>
              <w:left w:val="nil"/>
              <w:bottom w:val="nil"/>
              <w:right w:val="nil"/>
            </w:tcBorders>
          </w:tcPr>
          <w:p w:rsidR="00CB1330" w:rsidRDefault="00CB1330">
            <w:pPr>
              <w:pStyle w:val="ConsPlusNormal"/>
            </w:pPr>
          </w:p>
        </w:tc>
        <w:tc>
          <w:tcPr>
            <w:tcW w:w="1757" w:type="dxa"/>
            <w:tcBorders>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4251" w:type="dxa"/>
            <w:tcBorders>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3118" w:type="dxa"/>
            <w:tcBorders>
              <w:left w:val="nil"/>
              <w:bottom w:val="nil"/>
              <w:right w:val="nil"/>
            </w:tcBorders>
          </w:tcPr>
          <w:p w:rsidR="00CB1330" w:rsidRDefault="00CB1330">
            <w:pPr>
              <w:pStyle w:val="ConsPlusNormal"/>
              <w:jc w:val="center"/>
            </w:pPr>
            <w:r>
              <w:t>(телефон с кодом города)</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9</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44" w:name="P1983"/>
            <w:bookmarkEnd w:id="44"/>
            <w:r>
              <w:t>СПРАВКА</w:t>
            </w:r>
          </w:p>
          <w:p w:rsidR="00CB1330" w:rsidRDefault="00CB1330">
            <w:pPr>
              <w:pStyle w:val="ConsPlusNormal"/>
              <w:jc w:val="center"/>
            </w:pPr>
            <w:r>
              <w:lastRenderedPageBreak/>
              <w:t>О ПЕРЕЧИСЛЕНИИ ПОСТУПЛЕНИЙ В БЮДЖЕТЫ</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0533005</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на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56">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45" w:name="P2018"/>
            <w:bookmarkEnd w:id="45"/>
            <w:r>
              <w:t>I. Поступило в бюджеты</w:t>
            </w:r>
          </w:p>
        </w:tc>
      </w:tr>
    </w:tbl>
    <w:p w:rsidR="00CB1330" w:rsidRDefault="00CB1330">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CB1330">
        <w:tc>
          <w:tcPr>
            <w:tcW w:w="555" w:type="dxa"/>
            <w:vMerge w:val="restart"/>
            <w:tcBorders>
              <w:left w:val="nil"/>
            </w:tcBorders>
          </w:tcPr>
          <w:p w:rsidR="00CB1330" w:rsidRDefault="00CB1330">
            <w:pPr>
              <w:pStyle w:val="ConsPlusNormal"/>
              <w:jc w:val="center"/>
            </w:pPr>
            <w:r>
              <w:t>Код по БК</w:t>
            </w:r>
          </w:p>
        </w:tc>
        <w:tc>
          <w:tcPr>
            <w:tcW w:w="509" w:type="dxa"/>
            <w:vMerge w:val="restart"/>
          </w:tcPr>
          <w:p w:rsidR="00CB1330" w:rsidRDefault="00CB1330">
            <w:pPr>
              <w:pStyle w:val="ConsPlusNormal"/>
              <w:jc w:val="center"/>
            </w:pPr>
            <w:r>
              <w:t>Аналитический код</w:t>
            </w:r>
          </w:p>
        </w:tc>
        <w:tc>
          <w:tcPr>
            <w:tcW w:w="1084" w:type="dxa"/>
            <w:gridSpan w:val="2"/>
            <w:vMerge w:val="restart"/>
          </w:tcPr>
          <w:p w:rsidR="00CB1330" w:rsidRDefault="00CB1330">
            <w:pPr>
              <w:pStyle w:val="ConsPlusNormal"/>
              <w:jc w:val="center"/>
            </w:pPr>
            <w:r>
              <w:t>Поступило платежей</w:t>
            </w:r>
          </w:p>
        </w:tc>
        <w:tc>
          <w:tcPr>
            <w:tcW w:w="1084" w:type="dxa"/>
            <w:gridSpan w:val="2"/>
            <w:vMerge w:val="restart"/>
          </w:tcPr>
          <w:p w:rsidR="00CB1330" w:rsidRDefault="00CB1330">
            <w:pPr>
              <w:pStyle w:val="ConsPlusNormal"/>
              <w:jc w:val="center"/>
            </w:pPr>
            <w:r>
              <w:t>Внутриказначейские операции</w:t>
            </w:r>
          </w:p>
        </w:tc>
        <w:tc>
          <w:tcPr>
            <w:tcW w:w="1084" w:type="dxa"/>
            <w:gridSpan w:val="2"/>
            <w:vMerge w:val="restart"/>
          </w:tcPr>
          <w:p w:rsidR="00CB1330" w:rsidRDefault="00CB1330">
            <w:pPr>
              <w:pStyle w:val="ConsPlusNormal"/>
              <w:jc w:val="center"/>
            </w:pPr>
            <w:r>
              <w:t>Возвращено платежей</w:t>
            </w:r>
          </w:p>
        </w:tc>
        <w:tc>
          <w:tcPr>
            <w:tcW w:w="1084" w:type="dxa"/>
            <w:gridSpan w:val="2"/>
            <w:vMerge w:val="restart"/>
          </w:tcPr>
          <w:p w:rsidR="00CB1330" w:rsidRDefault="00CB1330">
            <w:pPr>
              <w:pStyle w:val="ConsPlusNormal"/>
              <w:jc w:val="center"/>
            </w:pPr>
            <w:r>
              <w:t>Перечислено поступлений, всего</w:t>
            </w:r>
          </w:p>
        </w:tc>
        <w:tc>
          <w:tcPr>
            <w:tcW w:w="7600" w:type="dxa"/>
            <w:gridSpan w:val="14"/>
          </w:tcPr>
          <w:p w:rsidR="00CB1330" w:rsidRDefault="00CB1330">
            <w:pPr>
              <w:pStyle w:val="ConsPlusNormal"/>
              <w:jc w:val="center"/>
            </w:pPr>
            <w:r>
              <w:t>в том числе по бюджетам:</w:t>
            </w:r>
          </w:p>
        </w:tc>
        <w:tc>
          <w:tcPr>
            <w:tcW w:w="557" w:type="dxa"/>
            <w:vMerge w:val="restart"/>
            <w:tcBorders>
              <w:right w:val="nil"/>
            </w:tcBorders>
          </w:tcPr>
          <w:p w:rsidR="00CB1330" w:rsidRDefault="00CB1330">
            <w:pPr>
              <w:pStyle w:val="ConsPlusNormal"/>
              <w:jc w:val="center"/>
            </w:pPr>
            <w:r>
              <w:t>Остаток на счете</w:t>
            </w:r>
          </w:p>
        </w:tc>
      </w:tr>
      <w:tr w:rsidR="00CB1330">
        <w:tc>
          <w:tcPr>
            <w:tcW w:w="555" w:type="dxa"/>
            <w:vMerge/>
            <w:tcBorders>
              <w:left w:val="nil"/>
            </w:tcBorders>
          </w:tcPr>
          <w:p w:rsidR="00CB1330" w:rsidRDefault="00CB1330">
            <w:pPr>
              <w:pStyle w:val="ConsPlusNormal"/>
            </w:pPr>
          </w:p>
        </w:tc>
        <w:tc>
          <w:tcPr>
            <w:tcW w:w="509" w:type="dxa"/>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val="restart"/>
          </w:tcPr>
          <w:p w:rsidR="00CB1330" w:rsidRDefault="00CB1330">
            <w:pPr>
              <w:pStyle w:val="ConsPlusNormal"/>
              <w:jc w:val="center"/>
            </w:pPr>
            <w:r>
              <w:t>федеральный</w:t>
            </w:r>
          </w:p>
        </w:tc>
        <w:tc>
          <w:tcPr>
            <w:tcW w:w="1084" w:type="dxa"/>
            <w:gridSpan w:val="2"/>
            <w:vMerge w:val="restart"/>
          </w:tcPr>
          <w:p w:rsidR="00CB1330" w:rsidRDefault="00CB1330">
            <w:pPr>
              <w:pStyle w:val="ConsPlusNormal"/>
              <w:jc w:val="center"/>
            </w:pPr>
            <w:r>
              <w:t>субъекта Российской Федерации</w:t>
            </w:r>
          </w:p>
        </w:tc>
        <w:tc>
          <w:tcPr>
            <w:tcW w:w="1084" w:type="dxa"/>
            <w:gridSpan w:val="2"/>
            <w:vMerge w:val="restart"/>
          </w:tcPr>
          <w:p w:rsidR="00CB1330" w:rsidRDefault="00CB1330">
            <w:pPr>
              <w:pStyle w:val="ConsPlusNormal"/>
              <w:jc w:val="center"/>
            </w:pPr>
            <w:r>
              <w:t>местный</w:t>
            </w:r>
          </w:p>
        </w:tc>
        <w:tc>
          <w:tcPr>
            <w:tcW w:w="3260" w:type="dxa"/>
            <w:gridSpan w:val="6"/>
          </w:tcPr>
          <w:p w:rsidR="00CB1330" w:rsidRDefault="00CB1330">
            <w:pPr>
              <w:pStyle w:val="ConsPlusNormal"/>
              <w:jc w:val="center"/>
            </w:pPr>
            <w:r>
              <w:t>внебюджетные фонды</w:t>
            </w:r>
          </w:p>
        </w:tc>
        <w:tc>
          <w:tcPr>
            <w:tcW w:w="1088" w:type="dxa"/>
            <w:gridSpan w:val="2"/>
          </w:tcPr>
          <w:p w:rsidR="00CB1330" w:rsidRDefault="00CB1330">
            <w:pPr>
              <w:pStyle w:val="ConsPlusNormal"/>
              <w:jc w:val="center"/>
            </w:pPr>
            <w:bookmarkStart w:id="46" w:name="P2032"/>
            <w:bookmarkEnd w:id="46"/>
            <w:r>
              <w:t>иные получатели</w:t>
            </w:r>
          </w:p>
        </w:tc>
        <w:tc>
          <w:tcPr>
            <w:tcW w:w="557" w:type="dxa"/>
            <w:vMerge/>
            <w:tcBorders>
              <w:right w:val="nil"/>
            </w:tcBorders>
          </w:tcPr>
          <w:p w:rsidR="00CB1330" w:rsidRDefault="00CB1330">
            <w:pPr>
              <w:pStyle w:val="ConsPlusNormal"/>
            </w:pPr>
          </w:p>
        </w:tc>
      </w:tr>
      <w:tr w:rsidR="00CB1330">
        <w:tc>
          <w:tcPr>
            <w:tcW w:w="555" w:type="dxa"/>
            <w:vMerge/>
            <w:tcBorders>
              <w:left w:val="nil"/>
            </w:tcBorders>
          </w:tcPr>
          <w:p w:rsidR="00CB1330" w:rsidRDefault="00CB1330">
            <w:pPr>
              <w:pStyle w:val="ConsPlusNormal"/>
            </w:pPr>
          </w:p>
        </w:tc>
        <w:tc>
          <w:tcPr>
            <w:tcW w:w="509" w:type="dxa"/>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vMerge/>
          </w:tcPr>
          <w:p w:rsidR="00CB1330" w:rsidRDefault="00CB1330">
            <w:pPr>
              <w:pStyle w:val="ConsPlusNormal"/>
            </w:pPr>
          </w:p>
        </w:tc>
        <w:tc>
          <w:tcPr>
            <w:tcW w:w="1084" w:type="dxa"/>
            <w:gridSpan w:val="2"/>
          </w:tcPr>
          <w:p w:rsidR="00CB1330" w:rsidRDefault="00CB1330">
            <w:pPr>
              <w:pStyle w:val="ConsPlusNormal"/>
              <w:jc w:val="center"/>
            </w:pPr>
            <w:r>
              <w:t>Фонд пенсионн</w:t>
            </w:r>
            <w:r>
              <w:lastRenderedPageBreak/>
              <w:t>ого и социального страхования Российской Федерации</w:t>
            </w:r>
          </w:p>
        </w:tc>
        <w:tc>
          <w:tcPr>
            <w:tcW w:w="1084" w:type="dxa"/>
            <w:gridSpan w:val="2"/>
          </w:tcPr>
          <w:p w:rsidR="00CB1330" w:rsidRDefault="00CB1330">
            <w:pPr>
              <w:pStyle w:val="ConsPlusNormal"/>
              <w:jc w:val="center"/>
            </w:pPr>
            <w:r>
              <w:lastRenderedPageBreak/>
              <w:t xml:space="preserve">Федеральный фонд </w:t>
            </w:r>
            <w:r>
              <w:lastRenderedPageBreak/>
              <w:t>обязательного медицинского страхования</w:t>
            </w:r>
          </w:p>
        </w:tc>
        <w:tc>
          <w:tcPr>
            <w:tcW w:w="1092" w:type="dxa"/>
            <w:gridSpan w:val="2"/>
          </w:tcPr>
          <w:p w:rsidR="00CB1330" w:rsidRDefault="00CB1330">
            <w:pPr>
              <w:pStyle w:val="ConsPlusNormal"/>
              <w:jc w:val="center"/>
            </w:pPr>
            <w:r>
              <w:lastRenderedPageBreak/>
              <w:t xml:space="preserve">территориальный </w:t>
            </w:r>
            <w:r>
              <w:lastRenderedPageBreak/>
              <w:t>фонд обязательного медицинского страхования</w:t>
            </w:r>
          </w:p>
        </w:tc>
        <w:tc>
          <w:tcPr>
            <w:tcW w:w="550" w:type="dxa"/>
            <w:vMerge w:val="restart"/>
          </w:tcPr>
          <w:p w:rsidR="00CB1330" w:rsidRDefault="00CB1330">
            <w:pPr>
              <w:pStyle w:val="ConsPlusNormal"/>
              <w:jc w:val="center"/>
            </w:pPr>
            <w:r>
              <w:lastRenderedPageBreak/>
              <w:t>с нач</w:t>
            </w:r>
            <w:r>
              <w:lastRenderedPageBreak/>
              <w:t>ала года</w:t>
            </w:r>
          </w:p>
        </w:tc>
        <w:tc>
          <w:tcPr>
            <w:tcW w:w="538" w:type="dxa"/>
            <w:vMerge w:val="restart"/>
          </w:tcPr>
          <w:p w:rsidR="00CB1330" w:rsidRDefault="00CB1330">
            <w:pPr>
              <w:pStyle w:val="ConsPlusNormal"/>
              <w:jc w:val="center"/>
            </w:pPr>
            <w:r>
              <w:lastRenderedPageBreak/>
              <w:t>в теку</w:t>
            </w:r>
            <w:r>
              <w:lastRenderedPageBreak/>
              <w:t>щем месяце</w:t>
            </w:r>
          </w:p>
        </w:tc>
        <w:tc>
          <w:tcPr>
            <w:tcW w:w="557" w:type="dxa"/>
            <w:vMerge/>
            <w:tcBorders>
              <w:right w:val="nil"/>
            </w:tcBorders>
          </w:tcPr>
          <w:p w:rsidR="00CB1330" w:rsidRDefault="00CB1330">
            <w:pPr>
              <w:pStyle w:val="ConsPlusNormal"/>
            </w:pPr>
          </w:p>
        </w:tc>
      </w:tr>
      <w:tr w:rsidR="00CB1330">
        <w:tc>
          <w:tcPr>
            <w:tcW w:w="555" w:type="dxa"/>
            <w:vMerge/>
            <w:tcBorders>
              <w:left w:val="nil"/>
            </w:tcBorders>
          </w:tcPr>
          <w:p w:rsidR="00CB1330" w:rsidRDefault="00CB1330">
            <w:pPr>
              <w:pStyle w:val="ConsPlusNormal"/>
            </w:pPr>
          </w:p>
        </w:tc>
        <w:tc>
          <w:tcPr>
            <w:tcW w:w="509" w:type="dxa"/>
            <w:vMerge/>
          </w:tcPr>
          <w:p w:rsidR="00CB1330" w:rsidRDefault="00CB1330">
            <w:pPr>
              <w:pStyle w:val="ConsPlusNormal"/>
            </w:pP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42" w:type="dxa"/>
          </w:tcPr>
          <w:p w:rsidR="00CB1330" w:rsidRDefault="00CB1330">
            <w:pPr>
              <w:pStyle w:val="ConsPlusNormal"/>
              <w:jc w:val="center"/>
            </w:pPr>
            <w:r>
              <w:t>в текущем месяце</w:t>
            </w:r>
          </w:p>
        </w:tc>
        <w:tc>
          <w:tcPr>
            <w:tcW w:w="542" w:type="dxa"/>
          </w:tcPr>
          <w:p w:rsidR="00CB1330" w:rsidRDefault="00CB1330">
            <w:pPr>
              <w:pStyle w:val="ConsPlusNormal"/>
              <w:jc w:val="center"/>
            </w:pPr>
            <w:r>
              <w:t>с начала года</w:t>
            </w:r>
          </w:p>
        </w:tc>
        <w:tc>
          <w:tcPr>
            <w:tcW w:w="550" w:type="dxa"/>
          </w:tcPr>
          <w:p w:rsidR="00CB1330" w:rsidRDefault="00CB1330">
            <w:pPr>
              <w:pStyle w:val="ConsPlusNormal"/>
              <w:jc w:val="center"/>
            </w:pPr>
            <w:r>
              <w:t>в текущем месяце</w:t>
            </w:r>
          </w:p>
        </w:tc>
        <w:tc>
          <w:tcPr>
            <w:tcW w:w="550" w:type="dxa"/>
            <w:vMerge/>
          </w:tcPr>
          <w:p w:rsidR="00CB1330" w:rsidRDefault="00CB1330">
            <w:pPr>
              <w:pStyle w:val="ConsPlusNormal"/>
            </w:pPr>
          </w:p>
        </w:tc>
        <w:tc>
          <w:tcPr>
            <w:tcW w:w="538" w:type="dxa"/>
            <w:vMerge/>
          </w:tcPr>
          <w:p w:rsidR="00CB1330" w:rsidRDefault="00CB1330">
            <w:pPr>
              <w:pStyle w:val="ConsPlusNormal"/>
            </w:pPr>
          </w:p>
        </w:tc>
        <w:tc>
          <w:tcPr>
            <w:tcW w:w="557" w:type="dxa"/>
            <w:vMerge/>
            <w:tcBorders>
              <w:right w:val="nil"/>
            </w:tcBorders>
          </w:tcPr>
          <w:p w:rsidR="00CB1330" w:rsidRDefault="00CB1330">
            <w:pPr>
              <w:pStyle w:val="ConsPlusNormal"/>
            </w:pPr>
          </w:p>
        </w:tc>
      </w:tr>
      <w:tr w:rsidR="00CB1330">
        <w:tc>
          <w:tcPr>
            <w:tcW w:w="555" w:type="dxa"/>
            <w:tcBorders>
              <w:left w:val="nil"/>
            </w:tcBorders>
          </w:tcPr>
          <w:p w:rsidR="00CB1330" w:rsidRDefault="00CB1330">
            <w:pPr>
              <w:pStyle w:val="ConsPlusNormal"/>
              <w:jc w:val="center"/>
            </w:pPr>
            <w:r>
              <w:t>1</w:t>
            </w:r>
          </w:p>
        </w:tc>
        <w:tc>
          <w:tcPr>
            <w:tcW w:w="509" w:type="dxa"/>
          </w:tcPr>
          <w:p w:rsidR="00CB1330" w:rsidRDefault="00CB1330">
            <w:pPr>
              <w:pStyle w:val="ConsPlusNormal"/>
              <w:jc w:val="center"/>
            </w:pPr>
            <w:r>
              <w:t>2</w:t>
            </w:r>
          </w:p>
        </w:tc>
        <w:tc>
          <w:tcPr>
            <w:tcW w:w="542" w:type="dxa"/>
          </w:tcPr>
          <w:p w:rsidR="00CB1330" w:rsidRDefault="00CB1330">
            <w:pPr>
              <w:pStyle w:val="ConsPlusNormal"/>
              <w:jc w:val="center"/>
            </w:pPr>
            <w:r>
              <w:t>3</w:t>
            </w:r>
          </w:p>
        </w:tc>
        <w:tc>
          <w:tcPr>
            <w:tcW w:w="542" w:type="dxa"/>
          </w:tcPr>
          <w:p w:rsidR="00CB1330" w:rsidRDefault="00CB1330">
            <w:pPr>
              <w:pStyle w:val="ConsPlusNormal"/>
              <w:jc w:val="center"/>
            </w:pPr>
            <w:r>
              <w:t>4</w:t>
            </w:r>
          </w:p>
        </w:tc>
        <w:tc>
          <w:tcPr>
            <w:tcW w:w="542" w:type="dxa"/>
          </w:tcPr>
          <w:p w:rsidR="00CB1330" w:rsidRDefault="00CB1330">
            <w:pPr>
              <w:pStyle w:val="ConsPlusNormal"/>
              <w:jc w:val="center"/>
            </w:pPr>
            <w:r>
              <w:t>5</w:t>
            </w:r>
          </w:p>
        </w:tc>
        <w:tc>
          <w:tcPr>
            <w:tcW w:w="542" w:type="dxa"/>
          </w:tcPr>
          <w:p w:rsidR="00CB1330" w:rsidRDefault="00CB1330">
            <w:pPr>
              <w:pStyle w:val="ConsPlusNormal"/>
              <w:jc w:val="center"/>
            </w:pPr>
            <w:r>
              <w:t>6</w:t>
            </w:r>
          </w:p>
        </w:tc>
        <w:tc>
          <w:tcPr>
            <w:tcW w:w="542" w:type="dxa"/>
          </w:tcPr>
          <w:p w:rsidR="00CB1330" w:rsidRDefault="00CB1330">
            <w:pPr>
              <w:pStyle w:val="ConsPlusNormal"/>
              <w:jc w:val="center"/>
            </w:pPr>
            <w:r>
              <w:t>7</w:t>
            </w:r>
          </w:p>
        </w:tc>
        <w:tc>
          <w:tcPr>
            <w:tcW w:w="542" w:type="dxa"/>
          </w:tcPr>
          <w:p w:rsidR="00CB1330" w:rsidRDefault="00CB1330">
            <w:pPr>
              <w:pStyle w:val="ConsPlusNormal"/>
              <w:jc w:val="center"/>
            </w:pPr>
            <w:r>
              <w:t>8</w:t>
            </w:r>
          </w:p>
        </w:tc>
        <w:tc>
          <w:tcPr>
            <w:tcW w:w="542" w:type="dxa"/>
          </w:tcPr>
          <w:p w:rsidR="00CB1330" w:rsidRDefault="00CB1330">
            <w:pPr>
              <w:pStyle w:val="ConsPlusNormal"/>
              <w:jc w:val="center"/>
            </w:pPr>
            <w:r>
              <w:t>9</w:t>
            </w:r>
          </w:p>
        </w:tc>
        <w:tc>
          <w:tcPr>
            <w:tcW w:w="542" w:type="dxa"/>
          </w:tcPr>
          <w:p w:rsidR="00CB1330" w:rsidRDefault="00CB1330">
            <w:pPr>
              <w:pStyle w:val="ConsPlusNormal"/>
              <w:jc w:val="center"/>
            </w:pPr>
            <w:r>
              <w:t>10</w:t>
            </w:r>
          </w:p>
        </w:tc>
        <w:tc>
          <w:tcPr>
            <w:tcW w:w="542" w:type="dxa"/>
          </w:tcPr>
          <w:p w:rsidR="00CB1330" w:rsidRDefault="00CB1330">
            <w:pPr>
              <w:pStyle w:val="ConsPlusNormal"/>
              <w:jc w:val="center"/>
            </w:pPr>
            <w:bookmarkStart w:id="47" w:name="P2068"/>
            <w:bookmarkEnd w:id="47"/>
            <w:r>
              <w:t>11</w:t>
            </w:r>
          </w:p>
        </w:tc>
        <w:tc>
          <w:tcPr>
            <w:tcW w:w="542" w:type="dxa"/>
          </w:tcPr>
          <w:p w:rsidR="00CB1330" w:rsidRDefault="00CB1330">
            <w:pPr>
              <w:pStyle w:val="ConsPlusNormal"/>
              <w:jc w:val="center"/>
            </w:pPr>
            <w:r>
              <w:t>12</w:t>
            </w:r>
          </w:p>
        </w:tc>
        <w:tc>
          <w:tcPr>
            <w:tcW w:w="542" w:type="dxa"/>
          </w:tcPr>
          <w:p w:rsidR="00CB1330" w:rsidRDefault="00CB1330">
            <w:pPr>
              <w:pStyle w:val="ConsPlusNormal"/>
              <w:jc w:val="center"/>
            </w:pPr>
            <w:r>
              <w:t>13</w:t>
            </w:r>
          </w:p>
        </w:tc>
        <w:tc>
          <w:tcPr>
            <w:tcW w:w="542" w:type="dxa"/>
          </w:tcPr>
          <w:p w:rsidR="00CB1330" w:rsidRDefault="00CB1330">
            <w:pPr>
              <w:pStyle w:val="ConsPlusNormal"/>
              <w:jc w:val="center"/>
            </w:pPr>
            <w:r>
              <w:t>14</w:t>
            </w:r>
          </w:p>
        </w:tc>
        <w:tc>
          <w:tcPr>
            <w:tcW w:w="542" w:type="dxa"/>
          </w:tcPr>
          <w:p w:rsidR="00CB1330" w:rsidRDefault="00CB1330">
            <w:pPr>
              <w:pStyle w:val="ConsPlusNormal"/>
              <w:jc w:val="center"/>
            </w:pPr>
            <w:r>
              <w:t>15</w:t>
            </w:r>
          </w:p>
        </w:tc>
        <w:tc>
          <w:tcPr>
            <w:tcW w:w="542" w:type="dxa"/>
          </w:tcPr>
          <w:p w:rsidR="00CB1330" w:rsidRDefault="00CB1330">
            <w:pPr>
              <w:pStyle w:val="ConsPlusNormal"/>
              <w:jc w:val="center"/>
            </w:pPr>
            <w:r>
              <w:t>16</w:t>
            </w:r>
          </w:p>
        </w:tc>
        <w:tc>
          <w:tcPr>
            <w:tcW w:w="542" w:type="dxa"/>
          </w:tcPr>
          <w:p w:rsidR="00CB1330" w:rsidRDefault="00CB1330">
            <w:pPr>
              <w:pStyle w:val="ConsPlusNormal"/>
              <w:jc w:val="center"/>
            </w:pPr>
            <w:r>
              <w:t>17</w:t>
            </w:r>
          </w:p>
        </w:tc>
        <w:tc>
          <w:tcPr>
            <w:tcW w:w="542" w:type="dxa"/>
          </w:tcPr>
          <w:p w:rsidR="00CB1330" w:rsidRDefault="00CB1330">
            <w:pPr>
              <w:pStyle w:val="ConsPlusNormal"/>
              <w:jc w:val="center"/>
            </w:pPr>
            <w:r>
              <w:t>18</w:t>
            </w:r>
          </w:p>
        </w:tc>
        <w:tc>
          <w:tcPr>
            <w:tcW w:w="542" w:type="dxa"/>
          </w:tcPr>
          <w:p w:rsidR="00CB1330" w:rsidRDefault="00CB1330">
            <w:pPr>
              <w:pStyle w:val="ConsPlusNormal"/>
              <w:jc w:val="center"/>
            </w:pPr>
            <w:r>
              <w:t>19</w:t>
            </w:r>
          </w:p>
        </w:tc>
        <w:tc>
          <w:tcPr>
            <w:tcW w:w="542" w:type="dxa"/>
          </w:tcPr>
          <w:p w:rsidR="00CB1330" w:rsidRDefault="00CB1330">
            <w:pPr>
              <w:pStyle w:val="ConsPlusNormal"/>
              <w:jc w:val="center"/>
            </w:pPr>
            <w:r>
              <w:t>20</w:t>
            </w:r>
          </w:p>
        </w:tc>
        <w:tc>
          <w:tcPr>
            <w:tcW w:w="542" w:type="dxa"/>
          </w:tcPr>
          <w:p w:rsidR="00CB1330" w:rsidRDefault="00CB1330">
            <w:pPr>
              <w:pStyle w:val="ConsPlusNormal"/>
              <w:jc w:val="center"/>
            </w:pPr>
            <w:r>
              <w:t>21</w:t>
            </w:r>
          </w:p>
        </w:tc>
        <w:tc>
          <w:tcPr>
            <w:tcW w:w="550" w:type="dxa"/>
          </w:tcPr>
          <w:p w:rsidR="00CB1330" w:rsidRDefault="00CB1330">
            <w:pPr>
              <w:pStyle w:val="ConsPlusNormal"/>
              <w:jc w:val="center"/>
            </w:pPr>
            <w:bookmarkStart w:id="48" w:name="P2079"/>
            <w:bookmarkEnd w:id="48"/>
            <w:r>
              <w:t>22</w:t>
            </w:r>
          </w:p>
        </w:tc>
        <w:tc>
          <w:tcPr>
            <w:tcW w:w="550" w:type="dxa"/>
          </w:tcPr>
          <w:p w:rsidR="00CB1330" w:rsidRDefault="00CB1330">
            <w:pPr>
              <w:pStyle w:val="ConsPlusNormal"/>
              <w:jc w:val="center"/>
            </w:pPr>
            <w:r>
              <w:t>23</w:t>
            </w:r>
          </w:p>
        </w:tc>
        <w:tc>
          <w:tcPr>
            <w:tcW w:w="538" w:type="dxa"/>
          </w:tcPr>
          <w:p w:rsidR="00CB1330" w:rsidRDefault="00CB1330">
            <w:pPr>
              <w:pStyle w:val="ConsPlusNormal"/>
              <w:jc w:val="center"/>
            </w:pPr>
            <w:r>
              <w:t>24</w:t>
            </w:r>
          </w:p>
        </w:tc>
        <w:tc>
          <w:tcPr>
            <w:tcW w:w="557" w:type="dxa"/>
            <w:tcBorders>
              <w:right w:val="nil"/>
            </w:tcBorders>
          </w:tcPr>
          <w:p w:rsidR="00CB1330" w:rsidRDefault="00CB1330">
            <w:pPr>
              <w:pStyle w:val="ConsPlusNormal"/>
              <w:jc w:val="center"/>
            </w:pPr>
            <w:r>
              <w:t>25</w:t>
            </w: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left w:val="single" w:sz="4" w:space="0" w:color="auto"/>
            <w:right w:val="single" w:sz="4" w:space="0" w:color="auto"/>
          </w:tblBorders>
        </w:tblPrEx>
        <w:tc>
          <w:tcPr>
            <w:tcW w:w="555" w:type="dxa"/>
          </w:tcPr>
          <w:p w:rsidR="00CB1330" w:rsidRDefault="00CB1330">
            <w:pPr>
              <w:pStyle w:val="ConsPlusNormal"/>
            </w:pPr>
          </w:p>
        </w:tc>
        <w:tc>
          <w:tcPr>
            <w:tcW w:w="509"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r w:rsidR="00CB1330">
        <w:tblPrEx>
          <w:tblBorders>
            <w:right w:val="single" w:sz="4" w:space="0" w:color="auto"/>
          </w:tblBorders>
        </w:tblPrEx>
        <w:tc>
          <w:tcPr>
            <w:tcW w:w="1064" w:type="dxa"/>
            <w:gridSpan w:val="2"/>
            <w:tcBorders>
              <w:left w:val="nil"/>
              <w:bottom w:val="nil"/>
            </w:tcBorders>
          </w:tcPr>
          <w:p w:rsidR="00CB1330" w:rsidRDefault="00CB1330">
            <w:pPr>
              <w:pStyle w:val="ConsPlusNormal"/>
              <w:jc w:val="right"/>
            </w:pPr>
            <w:r>
              <w:t>Итого</w:t>
            </w: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42" w:type="dxa"/>
          </w:tcPr>
          <w:p w:rsidR="00CB1330" w:rsidRDefault="00CB1330">
            <w:pPr>
              <w:pStyle w:val="ConsPlusNormal"/>
            </w:pPr>
          </w:p>
        </w:tc>
        <w:tc>
          <w:tcPr>
            <w:tcW w:w="550" w:type="dxa"/>
          </w:tcPr>
          <w:p w:rsidR="00CB1330" w:rsidRDefault="00CB1330">
            <w:pPr>
              <w:pStyle w:val="ConsPlusNormal"/>
            </w:pPr>
          </w:p>
        </w:tc>
        <w:tc>
          <w:tcPr>
            <w:tcW w:w="550" w:type="dxa"/>
          </w:tcPr>
          <w:p w:rsidR="00CB1330" w:rsidRDefault="00CB1330">
            <w:pPr>
              <w:pStyle w:val="ConsPlusNormal"/>
            </w:pPr>
          </w:p>
        </w:tc>
        <w:tc>
          <w:tcPr>
            <w:tcW w:w="538" w:type="dxa"/>
          </w:tcPr>
          <w:p w:rsidR="00CB1330" w:rsidRDefault="00CB1330">
            <w:pPr>
              <w:pStyle w:val="ConsPlusNormal"/>
            </w:pPr>
          </w:p>
        </w:tc>
        <w:tc>
          <w:tcPr>
            <w:tcW w:w="55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0533005, с. 2</w:t>
            </w:r>
          </w:p>
        </w:tc>
      </w:tr>
    </w:tbl>
    <w:p w:rsidR="00CB1330" w:rsidRDefault="00CB13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49" w:name="P2444"/>
            <w:bookmarkEnd w:id="49"/>
            <w:r>
              <w:t>II. Перечислено иным получателям</w:t>
            </w:r>
          </w:p>
        </w:tc>
      </w:tr>
    </w:tbl>
    <w:p w:rsidR="00CB1330" w:rsidRDefault="00CB1330">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0"/>
        <w:gridCol w:w="1208"/>
        <w:gridCol w:w="817"/>
        <w:gridCol w:w="1020"/>
        <w:gridCol w:w="870"/>
        <w:gridCol w:w="1053"/>
        <w:gridCol w:w="838"/>
        <w:gridCol w:w="1008"/>
        <w:gridCol w:w="882"/>
        <w:gridCol w:w="1035"/>
        <w:gridCol w:w="863"/>
        <w:gridCol w:w="960"/>
        <w:gridCol w:w="833"/>
        <w:gridCol w:w="1008"/>
      </w:tblGrid>
      <w:tr w:rsidR="00CB1330">
        <w:tc>
          <w:tcPr>
            <w:tcW w:w="1200" w:type="dxa"/>
            <w:vMerge w:val="restart"/>
            <w:tcBorders>
              <w:left w:val="nil"/>
            </w:tcBorders>
          </w:tcPr>
          <w:p w:rsidR="00CB1330" w:rsidRDefault="00CB1330">
            <w:pPr>
              <w:pStyle w:val="ConsPlusNormal"/>
              <w:jc w:val="center"/>
            </w:pPr>
            <w:r>
              <w:t>Код по БК</w:t>
            </w:r>
          </w:p>
        </w:tc>
        <w:tc>
          <w:tcPr>
            <w:tcW w:w="1208" w:type="dxa"/>
            <w:vMerge w:val="restart"/>
          </w:tcPr>
          <w:p w:rsidR="00CB1330" w:rsidRDefault="00CB1330">
            <w:pPr>
              <w:pStyle w:val="ConsPlusNormal"/>
              <w:jc w:val="center"/>
            </w:pPr>
            <w:r>
              <w:t xml:space="preserve">Код по </w:t>
            </w:r>
            <w:hyperlink r:id="rId257">
              <w:r>
                <w:rPr>
                  <w:color w:val="0000FF"/>
                </w:rPr>
                <w:t>ОКТМО</w:t>
              </w:r>
            </w:hyperlink>
          </w:p>
        </w:tc>
        <w:tc>
          <w:tcPr>
            <w:tcW w:w="11187" w:type="dxa"/>
            <w:gridSpan w:val="12"/>
            <w:tcBorders>
              <w:right w:val="nil"/>
            </w:tcBorders>
          </w:tcPr>
          <w:p w:rsidR="00CB1330" w:rsidRDefault="00CB1330">
            <w:pPr>
              <w:pStyle w:val="ConsPlusNormal"/>
              <w:jc w:val="center"/>
            </w:pPr>
            <w:r>
              <w:t>Перечислено в бюджеты</w:t>
            </w:r>
          </w:p>
        </w:tc>
      </w:tr>
      <w:tr w:rsidR="00CB1330">
        <w:tc>
          <w:tcPr>
            <w:tcW w:w="1200" w:type="dxa"/>
            <w:vMerge/>
            <w:tcBorders>
              <w:left w:val="nil"/>
            </w:tcBorders>
          </w:tcPr>
          <w:p w:rsidR="00CB1330" w:rsidRDefault="00CB1330">
            <w:pPr>
              <w:pStyle w:val="ConsPlusNormal"/>
            </w:pPr>
          </w:p>
        </w:tc>
        <w:tc>
          <w:tcPr>
            <w:tcW w:w="1208" w:type="dxa"/>
            <w:vMerge/>
          </w:tcPr>
          <w:p w:rsidR="00CB1330" w:rsidRDefault="00CB1330">
            <w:pPr>
              <w:pStyle w:val="ConsPlusNormal"/>
            </w:pPr>
          </w:p>
        </w:tc>
        <w:tc>
          <w:tcPr>
            <w:tcW w:w="1837" w:type="dxa"/>
            <w:gridSpan w:val="2"/>
            <w:vMerge w:val="restart"/>
          </w:tcPr>
          <w:p w:rsidR="00CB1330" w:rsidRDefault="00CB1330">
            <w:pPr>
              <w:pStyle w:val="ConsPlusNormal"/>
              <w:jc w:val="center"/>
            </w:pPr>
            <w:r>
              <w:t>всего</w:t>
            </w:r>
          </w:p>
        </w:tc>
        <w:tc>
          <w:tcPr>
            <w:tcW w:w="1923" w:type="dxa"/>
            <w:gridSpan w:val="2"/>
            <w:vMerge w:val="restart"/>
          </w:tcPr>
          <w:p w:rsidR="00CB1330" w:rsidRDefault="00CB1330">
            <w:pPr>
              <w:pStyle w:val="ConsPlusNormal"/>
              <w:jc w:val="center"/>
            </w:pPr>
            <w:r>
              <w:t>субъекта Российской Федерации</w:t>
            </w:r>
          </w:p>
        </w:tc>
        <w:tc>
          <w:tcPr>
            <w:tcW w:w="1846" w:type="dxa"/>
            <w:gridSpan w:val="2"/>
            <w:vMerge w:val="restart"/>
          </w:tcPr>
          <w:p w:rsidR="00CB1330" w:rsidRDefault="00CB1330">
            <w:pPr>
              <w:pStyle w:val="ConsPlusNormal"/>
              <w:jc w:val="center"/>
            </w:pPr>
            <w:r>
              <w:t>местный</w:t>
            </w:r>
          </w:p>
        </w:tc>
        <w:tc>
          <w:tcPr>
            <w:tcW w:w="5581" w:type="dxa"/>
            <w:gridSpan w:val="6"/>
            <w:tcBorders>
              <w:right w:val="nil"/>
            </w:tcBorders>
          </w:tcPr>
          <w:p w:rsidR="00CB1330" w:rsidRDefault="00CB1330">
            <w:pPr>
              <w:pStyle w:val="ConsPlusNormal"/>
              <w:jc w:val="center"/>
            </w:pPr>
            <w:r>
              <w:t>внебюджетные фонды</w:t>
            </w:r>
          </w:p>
        </w:tc>
      </w:tr>
      <w:tr w:rsidR="00CB1330">
        <w:tc>
          <w:tcPr>
            <w:tcW w:w="1200" w:type="dxa"/>
            <w:vMerge/>
            <w:tcBorders>
              <w:left w:val="nil"/>
            </w:tcBorders>
          </w:tcPr>
          <w:p w:rsidR="00CB1330" w:rsidRDefault="00CB1330">
            <w:pPr>
              <w:pStyle w:val="ConsPlusNormal"/>
            </w:pPr>
          </w:p>
        </w:tc>
        <w:tc>
          <w:tcPr>
            <w:tcW w:w="1208" w:type="dxa"/>
            <w:vMerge/>
          </w:tcPr>
          <w:p w:rsidR="00CB1330" w:rsidRDefault="00CB1330">
            <w:pPr>
              <w:pStyle w:val="ConsPlusNormal"/>
            </w:pPr>
          </w:p>
        </w:tc>
        <w:tc>
          <w:tcPr>
            <w:tcW w:w="1837" w:type="dxa"/>
            <w:gridSpan w:val="2"/>
            <w:vMerge/>
          </w:tcPr>
          <w:p w:rsidR="00CB1330" w:rsidRDefault="00CB1330">
            <w:pPr>
              <w:pStyle w:val="ConsPlusNormal"/>
            </w:pPr>
          </w:p>
        </w:tc>
        <w:tc>
          <w:tcPr>
            <w:tcW w:w="1923" w:type="dxa"/>
            <w:gridSpan w:val="2"/>
            <w:vMerge/>
          </w:tcPr>
          <w:p w:rsidR="00CB1330" w:rsidRDefault="00CB1330">
            <w:pPr>
              <w:pStyle w:val="ConsPlusNormal"/>
            </w:pPr>
          </w:p>
        </w:tc>
        <w:tc>
          <w:tcPr>
            <w:tcW w:w="1846" w:type="dxa"/>
            <w:gridSpan w:val="2"/>
            <w:vMerge/>
          </w:tcPr>
          <w:p w:rsidR="00CB1330" w:rsidRDefault="00CB1330">
            <w:pPr>
              <w:pStyle w:val="ConsPlusNormal"/>
            </w:pPr>
          </w:p>
        </w:tc>
        <w:tc>
          <w:tcPr>
            <w:tcW w:w="1917" w:type="dxa"/>
            <w:gridSpan w:val="2"/>
          </w:tcPr>
          <w:p w:rsidR="00CB1330" w:rsidRDefault="00CB1330">
            <w:pPr>
              <w:pStyle w:val="ConsPlusNormal"/>
              <w:jc w:val="center"/>
            </w:pPr>
            <w:r>
              <w:t>Фонд пенсионного и социального страхования Российской Федерации</w:t>
            </w:r>
          </w:p>
        </w:tc>
        <w:tc>
          <w:tcPr>
            <w:tcW w:w="1823" w:type="dxa"/>
            <w:gridSpan w:val="2"/>
          </w:tcPr>
          <w:p w:rsidR="00CB1330" w:rsidRDefault="00CB1330">
            <w:pPr>
              <w:pStyle w:val="ConsPlusNormal"/>
              <w:jc w:val="center"/>
            </w:pPr>
            <w:r>
              <w:t>Федеральный фонд обязательного медицинского страхования</w:t>
            </w:r>
          </w:p>
        </w:tc>
        <w:tc>
          <w:tcPr>
            <w:tcW w:w="1841" w:type="dxa"/>
            <w:gridSpan w:val="2"/>
            <w:tcBorders>
              <w:right w:val="nil"/>
            </w:tcBorders>
          </w:tcPr>
          <w:p w:rsidR="00CB1330" w:rsidRDefault="00CB1330">
            <w:pPr>
              <w:pStyle w:val="ConsPlusNormal"/>
              <w:jc w:val="center"/>
            </w:pPr>
            <w:r>
              <w:t>территориальный фонд обязательного медицинского страхования</w:t>
            </w:r>
          </w:p>
        </w:tc>
      </w:tr>
      <w:tr w:rsidR="00CB1330">
        <w:tc>
          <w:tcPr>
            <w:tcW w:w="1200" w:type="dxa"/>
            <w:vMerge/>
            <w:tcBorders>
              <w:left w:val="nil"/>
            </w:tcBorders>
          </w:tcPr>
          <w:p w:rsidR="00CB1330" w:rsidRDefault="00CB1330">
            <w:pPr>
              <w:pStyle w:val="ConsPlusNormal"/>
            </w:pPr>
          </w:p>
        </w:tc>
        <w:tc>
          <w:tcPr>
            <w:tcW w:w="1208" w:type="dxa"/>
            <w:vMerge/>
          </w:tcPr>
          <w:p w:rsidR="00CB1330" w:rsidRDefault="00CB1330">
            <w:pPr>
              <w:pStyle w:val="ConsPlusNormal"/>
            </w:pPr>
          </w:p>
        </w:tc>
        <w:tc>
          <w:tcPr>
            <w:tcW w:w="817" w:type="dxa"/>
          </w:tcPr>
          <w:p w:rsidR="00CB1330" w:rsidRDefault="00CB1330">
            <w:pPr>
              <w:pStyle w:val="ConsPlusNormal"/>
              <w:jc w:val="center"/>
            </w:pPr>
            <w:r>
              <w:t>с начала года</w:t>
            </w:r>
          </w:p>
        </w:tc>
        <w:tc>
          <w:tcPr>
            <w:tcW w:w="1020" w:type="dxa"/>
          </w:tcPr>
          <w:p w:rsidR="00CB1330" w:rsidRDefault="00CB1330">
            <w:pPr>
              <w:pStyle w:val="ConsPlusNormal"/>
              <w:jc w:val="center"/>
            </w:pPr>
            <w:r>
              <w:t>в текущем месяце</w:t>
            </w:r>
          </w:p>
        </w:tc>
        <w:tc>
          <w:tcPr>
            <w:tcW w:w="870" w:type="dxa"/>
          </w:tcPr>
          <w:p w:rsidR="00CB1330" w:rsidRDefault="00CB1330">
            <w:pPr>
              <w:pStyle w:val="ConsPlusNormal"/>
              <w:jc w:val="center"/>
            </w:pPr>
            <w:r>
              <w:t>с начала года</w:t>
            </w:r>
          </w:p>
        </w:tc>
        <w:tc>
          <w:tcPr>
            <w:tcW w:w="1053" w:type="dxa"/>
          </w:tcPr>
          <w:p w:rsidR="00CB1330" w:rsidRDefault="00CB1330">
            <w:pPr>
              <w:pStyle w:val="ConsPlusNormal"/>
              <w:jc w:val="center"/>
            </w:pPr>
            <w:r>
              <w:t>в текущем месяце</w:t>
            </w:r>
          </w:p>
        </w:tc>
        <w:tc>
          <w:tcPr>
            <w:tcW w:w="838" w:type="dxa"/>
          </w:tcPr>
          <w:p w:rsidR="00CB1330" w:rsidRDefault="00CB1330">
            <w:pPr>
              <w:pStyle w:val="ConsPlusNormal"/>
              <w:jc w:val="center"/>
            </w:pPr>
            <w:r>
              <w:t>с начала года</w:t>
            </w:r>
          </w:p>
        </w:tc>
        <w:tc>
          <w:tcPr>
            <w:tcW w:w="1008" w:type="dxa"/>
          </w:tcPr>
          <w:p w:rsidR="00CB1330" w:rsidRDefault="00CB1330">
            <w:pPr>
              <w:pStyle w:val="ConsPlusNormal"/>
              <w:jc w:val="center"/>
            </w:pPr>
            <w:r>
              <w:t>в текущем месяце</w:t>
            </w:r>
          </w:p>
        </w:tc>
        <w:tc>
          <w:tcPr>
            <w:tcW w:w="882" w:type="dxa"/>
          </w:tcPr>
          <w:p w:rsidR="00CB1330" w:rsidRDefault="00CB1330">
            <w:pPr>
              <w:pStyle w:val="ConsPlusNormal"/>
              <w:jc w:val="center"/>
            </w:pPr>
            <w:r>
              <w:t>с начала года</w:t>
            </w:r>
          </w:p>
        </w:tc>
        <w:tc>
          <w:tcPr>
            <w:tcW w:w="1035" w:type="dxa"/>
          </w:tcPr>
          <w:p w:rsidR="00CB1330" w:rsidRDefault="00CB1330">
            <w:pPr>
              <w:pStyle w:val="ConsPlusNormal"/>
              <w:jc w:val="center"/>
            </w:pPr>
            <w:r>
              <w:t>в текущем месяце</w:t>
            </w:r>
          </w:p>
        </w:tc>
        <w:tc>
          <w:tcPr>
            <w:tcW w:w="863" w:type="dxa"/>
          </w:tcPr>
          <w:p w:rsidR="00CB1330" w:rsidRDefault="00CB1330">
            <w:pPr>
              <w:pStyle w:val="ConsPlusNormal"/>
              <w:jc w:val="center"/>
            </w:pPr>
            <w:r>
              <w:t>с начала года</w:t>
            </w:r>
          </w:p>
        </w:tc>
        <w:tc>
          <w:tcPr>
            <w:tcW w:w="960" w:type="dxa"/>
          </w:tcPr>
          <w:p w:rsidR="00CB1330" w:rsidRDefault="00CB1330">
            <w:pPr>
              <w:pStyle w:val="ConsPlusNormal"/>
              <w:jc w:val="center"/>
            </w:pPr>
            <w:r>
              <w:t>в текущем месяце</w:t>
            </w:r>
          </w:p>
        </w:tc>
        <w:tc>
          <w:tcPr>
            <w:tcW w:w="833" w:type="dxa"/>
          </w:tcPr>
          <w:p w:rsidR="00CB1330" w:rsidRDefault="00CB1330">
            <w:pPr>
              <w:pStyle w:val="ConsPlusNormal"/>
              <w:jc w:val="center"/>
            </w:pPr>
            <w:r>
              <w:t>с начала года</w:t>
            </w:r>
          </w:p>
        </w:tc>
        <w:tc>
          <w:tcPr>
            <w:tcW w:w="1008" w:type="dxa"/>
            <w:tcBorders>
              <w:right w:val="nil"/>
            </w:tcBorders>
          </w:tcPr>
          <w:p w:rsidR="00CB1330" w:rsidRDefault="00CB1330">
            <w:pPr>
              <w:pStyle w:val="ConsPlusNormal"/>
              <w:jc w:val="center"/>
            </w:pPr>
            <w:r>
              <w:t>в текущем месяце</w:t>
            </w:r>
          </w:p>
        </w:tc>
      </w:tr>
      <w:tr w:rsidR="00CB1330">
        <w:tc>
          <w:tcPr>
            <w:tcW w:w="1200" w:type="dxa"/>
            <w:tcBorders>
              <w:left w:val="nil"/>
            </w:tcBorders>
          </w:tcPr>
          <w:p w:rsidR="00CB1330" w:rsidRDefault="00CB1330">
            <w:pPr>
              <w:pStyle w:val="ConsPlusNormal"/>
              <w:jc w:val="center"/>
            </w:pPr>
            <w:r>
              <w:lastRenderedPageBreak/>
              <w:t>1</w:t>
            </w:r>
          </w:p>
        </w:tc>
        <w:tc>
          <w:tcPr>
            <w:tcW w:w="1208" w:type="dxa"/>
          </w:tcPr>
          <w:p w:rsidR="00CB1330" w:rsidRDefault="00CB1330">
            <w:pPr>
              <w:pStyle w:val="ConsPlusNormal"/>
              <w:jc w:val="center"/>
            </w:pPr>
            <w:r>
              <w:t>2</w:t>
            </w:r>
          </w:p>
        </w:tc>
        <w:tc>
          <w:tcPr>
            <w:tcW w:w="817" w:type="dxa"/>
          </w:tcPr>
          <w:p w:rsidR="00CB1330" w:rsidRDefault="00CB1330">
            <w:pPr>
              <w:pStyle w:val="ConsPlusNormal"/>
              <w:jc w:val="center"/>
            </w:pPr>
            <w:r>
              <w:t>3</w:t>
            </w:r>
          </w:p>
        </w:tc>
        <w:tc>
          <w:tcPr>
            <w:tcW w:w="1020" w:type="dxa"/>
          </w:tcPr>
          <w:p w:rsidR="00CB1330" w:rsidRDefault="00CB1330">
            <w:pPr>
              <w:pStyle w:val="ConsPlusNormal"/>
              <w:jc w:val="center"/>
            </w:pPr>
            <w:r>
              <w:t>4</w:t>
            </w:r>
          </w:p>
        </w:tc>
        <w:tc>
          <w:tcPr>
            <w:tcW w:w="870" w:type="dxa"/>
          </w:tcPr>
          <w:p w:rsidR="00CB1330" w:rsidRDefault="00CB1330">
            <w:pPr>
              <w:pStyle w:val="ConsPlusNormal"/>
              <w:jc w:val="center"/>
            </w:pPr>
            <w:r>
              <w:t>5</w:t>
            </w:r>
          </w:p>
        </w:tc>
        <w:tc>
          <w:tcPr>
            <w:tcW w:w="1053" w:type="dxa"/>
          </w:tcPr>
          <w:p w:rsidR="00CB1330" w:rsidRDefault="00CB1330">
            <w:pPr>
              <w:pStyle w:val="ConsPlusNormal"/>
              <w:jc w:val="center"/>
            </w:pPr>
            <w:r>
              <w:t>6</w:t>
            </w:r>
          </w:p>
        </w:tc>
        <w:tc>
          <w:tcPr>
            <w:tcW w:w="838" w:type="dxa"/>
          </w:tcPr>
          <w:p w:rsidR="00CB1330" w:rsidRDefault="00CB1330">
            <w:pPr>
              <w:pStyle w:val="ConsPlusNormal"/>
              <w:jc w:val="center"/>
            </w:pPr>
            <w:r>
              <w:t>7</w:t>
            </w:r>
          </w:p>
        </w:tc>
        <w:tc>
          <w:tcPr>
            <w:tcW w:w="1008" w:type="dxa"/>
          </w:tcPr>
          <w:p w:rsidR="00CB1330" w:rsidRDefault="00CB1330">
            <w:pPr>
              <w:pStyle w:val="ConsPlusNormal"/>
              <w:jc w:val="center"/>
            </w:pPr>
            <w:r>
              <w:t>8</w:t>
            </w:r>
          </w:p>
        </w:tc>
        <w:tc>
          <w:tcPr>
            <w:tcW w:w="882" w:type="dxa"/>
          </w:tcPr>
          <w:p w:rsidR="00CB1330" w:rsidRDefault="00CB1330">
            <w:pPr>
              <w:pStyle w:val="ConsPlusNormal"/>
              <w:jc w:val="center"/>
            </w:pPr>
            <w:r>
              <w:t>9</w:t>
            </w:r>
          </w:p>
        </w:tc>
        <w:tc>
          <w:tcPr>
            <w:tcW w:w="1035" w:type="dxa"/>
          </w:tcPr>
          <w:p w:rsidR="00CB1330" w:rsidRDefault="00CB1330">
            <w:pPr>
              <w:pStyle w:val="ConsPlusNormal"/>
              <w:jc w:val="center"/>
            </w:pPr>
            <w:r>
              <w:t>10</w:t>
            </w:r>
          </w:p>
        </w:tc>
        <w:tc>
          <w:tcPr>
            <w:tcW w:w="863" w:type="dxa"/>
          </w:tcPr>
          <w:p w:rsidR="00CB1330" w:rsidRDefault="00CB1330">
            <w:pPr>
              <w:pStyle w:val="ConsPlusNormal"/>
              <w:jc w:val="center"/>
            </w:pPr>
            <w:r>
              <w:t>11</w:t>
            </w:r>
          </w:p>
        </w:tc>
        <w:tc>
          <w:tcPr>
            <w:tcW w:w="960" w:type="dxa"/>
          </w:tcPr>
          <w:p w:rsidR="00CB1330" w:rsidRDefault="00CB1330">
            <w:pPr>
              <w:pStyle w:val="ConsPlusNormal"/>
              <w:jc w:val="center"/>
            </w:pPr>
            <w:r>
              <w:t>12</w:t>
            </w:r>
          </w:p>
        </w:tc>
        <w:tc>
          <w:tcPr>
            <w:tcW w:w="833" w:type="dxa"/>
          </w:tcPr>
          <w:p w:rsidR="00CB1330" w:rsidRDefault="00CB1330">
            <w:pPr>
              <w:pStyle w:val="ConsPlusNormal"/>
              <w:jc w:val="center"/>
            </w:pPr>
            <w:r>
              <w:t>13</w:t>
            </w:r>
          </w:p>
        </w:tc>
        <w:tc>
          <w:tcPr>
            <w:tcW w:w="1008" w:type="dxa"/>
            <w:tcBorders>
              <w:right w:val="nil"/>
            </w:tcBorders>
          </w:tcPr>
          <w:p w:rsidR="00CB1330" w:rsidRDefault="00CB1330">
            <w:pPr>
              <w:pStyle w:val="ConsPlusNormal"/>
              <w:jc w:val="center"/>
            </w:pPr>
            <w:r>
              <w:t>14</w:t>
            </w: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left w:val="single" w:sz="4" w:space="0" w:color="auto"/>
            <w:right w:val="single" w:sz="4" w:space="0" w:color="auto"/>
          </w:tblBorders>
        </w:tblPrEx>
        <w:tc>
          <w:tcPr>
            <w:tcW w:w="1200" w:type="dxa"/>
          </w:tcPr>
          <w:p w:rsidR="00CB1330" w:rsidRDefault="00CB1330">
            <w:pPr>
              <w:pStyle w:val="ConsPlusNormal"/>
            </w:pPr>
          </w:p>
        </w:tc>
        <w:tc>
          <w:tcPr>
            <w:tcW w:w="1208" w:type="dxa"/>
          </w:tcPr>
          <w:p w:rsidR="00CB1330" w:rsidRDefault="00CB1330">
            <w:pPr>
              <w:pStyle w:val="ConsPlusNormal"/>
            </w:pP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r w:rsidR="00CB1330">
        <w:tblPrEx>
          <w:tblBorders>
            <w:right w:val="single" w:sz="4" w:space="0" w:color="auto"/>
          </w:tblBorders>
        </w:tblPrEx>
        <w:tc>
          <w:tcPr>
            <w:tcW w:w="2408" w:type="dxa"/>
            <w:gridSpan w:val="2"/>
            <w:tcBorders>
              <w:left w:val="nil"/>
              <w:bottom w:val="nil"/>
            </w:tcBorders>
          </w:tcPr>
          <w:p w:rsidR="00CB1330" w:rsidRDefault="00CB1330">
            <w:pPr>
              <w:pStyle w:val="ConsPlusNormal"/>
              <w:jc w:val="right"/>
            </w:pPr>
            <w:r>
              <w:t>Итого</w:t>
            </w:r>
          </w:p>
        </w:tc>
        <w:tc>
          <w:tcPr>
            <w:tcW w:w="817" w:type="dxa"/>
          </w:tcPr>
          <w:p w:rsidR="00CB1330" w:rsidRDefault="00CB1330">
            <w:pPr>
              <w:pStyle w:val="ConsPlusNormal"/>
            </w:pPr>
          </w:p>
        </w:tc>
        <w:tc>
          <w:tcPr>
            <w:tcW w:w="1020" w:type="dxa"/>
          </w:tcPr>
          <w:p w:rsidR="00CB1330" w:rsidRDefault="00CB1330">
            <w:pPr>
              <w:pStyle w:val="ConsPlusNormal"/>
            </w:pPr>
          </w:p>
        </w:tc>
        <w:tc>
          <w:tcPr>
            <w:tcW w:w="870" w:type="dxa"/>
          </w:tcPr>
          <w:p w:rsidR="00CB1330" w:rsidRDefault="00CB1330">
            <w:pPr>
              <w:pStyle w:val="ConsPlusNormal"/>
            </w:pPr>
          </w:p>
        </w:tc>
        <w:tc>
          <w:tcPr>
            <w:tcW w:w="1053" w:type="dxa"/>
          </w:tcPr>
          <w:p w:rsidR="00CB1330" w:rsidRDefault="00CB1330">
            <w:pPr>
              <w:pStyle w:val="ConsPlusNormal"/>
            </w:pPr>
          </w:p>
        </w:tc>
        <w:tc>
          <w:tcPr>
            <w:tcW w:w="838" w:type="dxa"/>
          </w:tcPr>
          <w:p w:rsidR="00CB1330" w:rsidRDefault="00CB1330">
            <w:pPr>
              <w:pStyle w:val="ConsPlusNormal"/>
            </w:pPr>
          </w:p>
        </w:tc>
        <w:tc>
          <w:tcPr>
            <w:tcW w:w="1008" w:type="dxa"/>
          </w:tcPr>
          <w:p w:rsidR="00CB1330" w:rsidRDefault="00CB1330">
            <w:pPr>
              <w:pStyle w:val="ConsPlusNormal"/>
            </w:pPr>
          </w:p>
        </w:tc>
        <w:tc>
          <w:tcPr>
            <w:tcW w:w="882" w:type="dxa"/>
          </w:tcPr>
          <w:p w:rsidR="00CB1330" w:rsidRDefault="00CB1330">
            <w:pPr>
              <w:pStyle w:val="ConsPlusNormal"/>
            </w:pPr>
          </w:p>
        </w:tc>
        <w:tc>
          <w:tcPr>
            <w:tcW w:w="1035" w:type="dxa"/>
          </w:tcPr>
          <w:p w:rsidR="00CB1330" w:rsidRDefault="00CB1330">
            <w:pPr>
              <w:pStyle w:val="ConsPlusNormal"/>
            </w:pPr>
          </w:p>
        </w:tc>
        <w:tc>
          <w:tcPr>
            <w:tcW w:w="863" w:type="dxa"/>
          </w:tcPr>
          <w:p w:rsidR="00CB1330" w:rsidRDefault="00CB1330">
            <w:pPr>
              <w:pStyle w:val="ConsPlusNormal"/>
            </w:pPr>
          </w:p>
        </w:tc>
        <w:tc>
          <w:tcPr>
            <w:tcW w:w="960" w:type="dxa"/>
          </w:tcPr>
          <w:p w:rsidR="00CB1330" w:rsidRDefault="00CB1330">
            <w:pPr>
              <w:pStyle w:val="ConsPlusNormal"/>
            </w:pPr>
          </w:p>
        </w:tc>
        <w:tc>
          <w:tcPr>
            <w:tcW w:w="833" w:type="dxa"/>
          </w:tcPr>
          <w:p w:rsidR="00CB1330" w:rsidRDefault="00CB1330">
            <w:pPr>
              <w:pStyle w:val="ConsPlusNormal"/>
            </w:pPr>
          </w:p>
        </w:tc>
        <w:tc>
          <w:tcPr>
            <w:tcW w:w="1008"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0533005, с. 3</w:t>
            </w:r>
          </w:p>
        </w:tc>
      </w:tr>
    </w:tbl>
    <w:p w:rsidR="00CB1330" w:rsidRDefault="00CB13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III. Платежи, поступившие в бюджеты минуя счет органа Федерального казначейства</w:t>
            </w:r>
          </w:p>
        </w:tc>
      </w:tr>
    </w:tbl>
    <w:p w:rsidR="00CB1330" w:rsidRDefault="00CB1330">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CB1330">
        <w:tc>
          <w:tcPr>
            <w:tcW w:w="570" w:type="dxa"/>
            <w:vMerge w:val="restart"/>
            <w:tcBorders>
              <w:left w:val="nil"/>
            </w:tcBorders>
          </w:tcPr>
          <w:p w:rsidR="00CB1330" w:rsidRDefault="00CB1330">
            <w:pPr>
              <w:pStyle w:val="ConsPlusNormal"/>
              <w:jc w:val="center"/>
            </w:pPr>
            <w:r>
              <w:t xml:space="preserve">Код </w:t>
            </w:r>
            <w:r>
              <w:lastRenderedPageBreak/>
              <w:t>по БК</w:t>
            </w:r>
          </w:p>
        </w:tc>
        <w:tc>
          <w:tcPr>
            <w:tcW w:w="570" w:type="dxa"/>
            <w:vMerge w:val="restart"/>
          </w:tcPr>
          <w:p w:rsidR="00CB1330" w:rsidRDefault="00CB1330">
            <w:pPr>
              <w:pStyle w:val="ConsPlusNormal"/>
              <w:jc w:val="center"/>
            </w:pPr>
            <w:r>
              <w:lastRenderedPageBreak/>
              <w:t>Ана</w:t>
            </w:r>
            <w:r>
              <w:lastRenderedPageBreak/>
              <w:t>литический код</w:t>
            </w:r>
          </w:p>
        </w:tc>
        <w:tc>
          <w:tcPr>
            <w:tcW w:w="1880" w:type="dxa"/>
            <w:gridSpan w:val="2"/>
            <w:vMerge w:val="restart"/>
          </w:tcPr>
          <w:p w:rsidR="00CB1330" w:rsidRDefault="00CB1330">
            <w:pPr>
              <w:pStyle w:val="ConsPlusNormal"/>
              <w:jc w:val="center"/>
            </w:pPr>
            <w:r>
              <w:lastRenderedPageBreak/>
              <w:t>Поступило, всего</w:t>
            </w:r>
          </w:p>
        </w:tc>
        <w:tc>
          <w:tcPr>
            <w:tcW w:w="10575" w:type="dxa"/>
            <w:gridSpan w:val="12"/>
            <w:tcBorders>
              <w:right w:val="nil"/>
            </w:tcBorders>
          </w:tcPr>
          <w:p w:rsidR="00CB1330" w:rsidRDefault="00CB1330">
            <w:pPr>
              <w:pStyle w:val="ConsPlusNormal"/>
              <w:jc w:val="center"/>
            </w:pPr>
            <w:r>
              <w:t>в том числе по бюджетам:</w:t>
            </w:r>
          </w:p>
        </w:tc>
      </w:tr>
      <w:tr w:rsidR="00CB1330">
        <w:tc>
          <w:tcPr>
            <w:tcW w:w="570" w:type="dxa"/>
            <w:vMerge/>
            <w:tcBorders>
              <w:left w:val="nil"/>
            </w:tcBorders>
          </w:tcPr>
          <w:p w:rsidR="00CB1330" w:rsidRDefault="00CB1330">
            <w:pPr>
              <w:pStyle w:val="ConsPlusNormal"/>
            </w:pPr>
          </w:p>
        </w:tc>
        <w:tc>
          <w:tcPr>
            <w:tcW w:w="570" w:type="dxa"/>
            <w:vMerge/>
          </w:tcPr>
          <w:p w:rsidR="00CB1330" w:rsidRDefault="00CB1330">
            <w:pPr>
              <w:pStyle w:val="ConsPlusNormal"/>
            </w:pPr>
          </w:p>
        </w:tc>
        <w:tc>
          <w:tcPr>
            <w:tcW w:w="1880" w:type="dxa"/>
            <w:gridSpan w:val="2"/>
            <w:vMerge/>
          </w:tcPr>
          <w:p w:rsidR="00CB1330" w:rsidRDefault="00CB1330">
            <w:pPr>
              <w:pStyle w:val="ConsPlusNormal"/>
            </w:pPr>
          </w:p>
        </w:tc>
        <w:tc>
          <w:tcPr>
            <w:tcW w:w="1755" w:type="dxa"/>
            <w:gridSpan w:val="2"/>
            <w:vMerge w:val="restart"/>
          </w:tcPr>
          <w:p w:rsidR="00CB1330" w:rsidRDefault="00CB1330">
            <w:pPr>
              <w:pStyle w:val="ConsPlusNormal"/>
              <w:jc w:val="center"/>
            </w:pPr>
            <w:r>
              <w:t>федеральный</w:t>
            </w:r>
          </w:p>
        </w:tc>
        <w:tc>
          <w:tcPr>
            <w:tcW w:w="1770" w:type="dxa"/>
            <w:gridSpan w:val="2"/>
            <w:vMerge w:val="restart"/>
          </w:tcPr>
          <w:p w:rsidR="00CB1330" w:rsidRDefault="00CB1330">
            <w:pPr>
              <w:pStyle w:val="ConsPlusNormal"/>
              <w:jc w:val="center"/>
            </w:pPr>
            <w:r>
              <w:t>субъекта Российской Федерации</w:t>
            </w:r>
          </w:p>
        </w:tc>
        <w:tc>
          <w:tcPr>
            <w:tcW w:w="1815" w:type="dxa"/>
            <w:gridSpan w:val="2"/>
            <w:vMerge w:val="restart"/>
          </w:tcPr>
          <w:p w:rsidR="00CB1330" w:rsidRDefault="00CB1330">
            <w:pPr>
              <w:pStyle w:val="ConsPlusNormal"/>
              <w:jc w:val="center"/>
            </w:pPr>
            <w:r>
              <w:t>местный</w:t>
            </w:r>
          </w:p>
        </w:tc>
        <w:tc>
          <w:tcPr>
            <w:tcW w:w="5235" w:type="dxa"/>
            <w:gridSpan w:val="6"/>
            <w:tcBorders>
              <w:right w:val="nil"/>
            </w:tcBorders>
          </w:tcPr>
          <w:p w:rsidR="00CB1330" w:rsidRDefault="00CB1330">
            <w:pPr>
              <w:pStyle w:val="ConsPlusNormal"/>
              <w:jc w:val="center"/>
            </w:pPr>
            <w:r>
              <w:t>внебюджетные фонды</w:t>
            </w:r>
          </w:p>
        </w:tc>
      </w:tr>
      <w:tr w:rsidR="00CB1330">
        <w:tc>
          <w:tcPr>
            <w:tcW w:w="570" w:type="dxa"/>
            <w:vMerge/>
            <w:tcBorders>
              <w:left w:val="nil"/>
            </w:tcBorders>
          </w:tcPr>
          <w:p w:rsidR="00CB1330" w:rsidRDefault="00CB1330">
            <w:pPr>
              <w:pStyle w:val="ConsPlusNormal"/>
            </w:pPr>
          </w:p>
        </w:tc>
        <w:tc>
          <w:tcPr>
            <w:tcW w:w="570" w:type="dxa"/>
            <w:vMerge/>
          </w:tcPr>
          <w:p w:rsidR="00CB1330" w:rsidRDefault="00CB1330">
            <w:pPr>
              <w:pStyle w:val="ConsPlusNormal"/>
            </w:pPr>
          </w:p>
        </w:tc>
        <w:tc>
          <w:tcPr>
            <w:tcW w:w="1880" w:type="dxa"/>
            <w:gridSpan w:val="2"/>
            <w:vMerge/>
          </w:tcPr>
          <w:p w:rsidR="00CB1330" w:rsidRDefault="00CB1330">
            <w:pPr>
              <w:pStyle w:val="ConsPlusNormal"/>
            </w:pPr>
          </w:p>
        </w:tc>
        <w:tc>
          <w:tcPr>
            <w:tcW w:w="1755" w:type="dxa"/>
            <w:gridSpan w:val="2"/>
            <w:vMerge/>
          </w:tcPr>
          <w:p w:rsidR="00CB1330" w:rsidRDefault="00CB1330">
            <w:pPr>
              <w:pStyle w:val="ConsPlusNormal"/>
            </w:pPr>
          </w:p>
        </w:tc>
        <w:tc>
          <w:tcPr>
            <w:tcW w:w="1770" w:type="dxa"/>
            <w:gridSpan w:val="2"/>
            <w:vMerge/>
          </w:tcPr>
          <w:p w:rsidR="00CB1330" w:rsidRDefault="00CB1330">
            <w:pPr>
              <w:pStyle w:val="ConsPlusNormal"/>
            </w:pPr>
          </w:p>
        </w:tc>
        <w:tc>
          <w:tcPr>
            <w:tcW w:w="1815" w:type="dxa"/>
            <w:gridSpan w:val="2"/>
            <w:vMerge/>
          </w:tcPr>
          <w:p w:rsidR="00CB1330" w:rsidRDefault="00CB1330">
            <w:pPr>
              <w:pStyle w:val="ConsPlusNormal"/>
            </w:pPr>
          </w:p>
        </w:tc>
        <w:tc>
          <w:tcPr>
            <w:tcW w:w="1755" w:type="dxa"/>
            <w:gridSpan w:val="2"/>
          </w:tcPr>
          <w:p w:rsidR="00CB1330" w:rsidRDefault="00CB1330">
            <w:pPr>
              <w:pStyle w:val="ConsPlusNormal"/>
              <w:jc w:val="center"/>
            </w:pPr>
            <w:r>
              <w:t>Фонд пенсионного и социального страхования Российской Федерации</w:t>
            </w:r>
          </w:p>
        </w:tc>
        <w:tc>
          <w:tcPr>
            <w:tcW w:w="1725" w:type="dxa"/>
            <w:gridSpan w:val="2"/>
          </w:tcPr>
          <w:p w:rsidR="00CB1330" w:rsidRDefault="00CB1330">
            <w:pPr>
              <w:pStyle w:val="ConsPlusNormal"/>
              <w:jc w:val="center"/>
            </w:pPr>
            <w:r>
              <w:t>Федеральный фонд обязательного медицинского страхования</w:t>
            </w:r>
          </w:p>
        </w:tc>
        <w:tc>
          <w:tcPr>
            <w:tcW w:w="1755" w:type="dxa"/>
            <w:gridSpan w:val="2"/>
            <w:tcBorders>
              <w:right w:val="nil"/>
            </w:tcBorders>
          </w:tcPr>
          <w:p w:rsidR="00CB1330" w:rsidRDefault="00CB1330">
            <w:pPr>
              <w:pStyle w:val="ConsPlusNormal"/>
              <w:jc w:val="center"/>
            </w:pPr>
            <w:r>
              <w:t>территориальный фонд обязательного медицинского страхования</w:t>
            </w:r>
          </w:p>
        </w:tc>
      </w:tr>
      <w:tr w:rsidR="00CB1330">
        <w:tc>
          <w:tcPr>
            <w:tcW w:w="570" w:type="dxa"/>
            <w:vMerge/>
            <w:tcBorders>
              <w:left w:val="nil"/>
            </w:tcBorders>
          </w:tcPr>
          <w:p w:rsidR="00CB1330" w:rsidRDefault="00CB1330">
            <w:pPr>
              <w:pStyle w:val="ConsPlusNormal"/>
            </w:pPr>
          </w:p>
        </w:tc>
        <w:tc>
          <w:tcPr>
            <w:tcW w:w="570" w:type="dxa"/>
            <w:vMerge/>
          </w:tcPr>
          <w:p w:rsidR="00CB1330" w:rsidRDefault="00CB1330">
            <w:pPr>
              <w:pStyle w:val="ConsPlusNormal"/>
            </w:pPr>
          </w:p>
        </w:tc>
        <w:tc>
          <w:tcPr>
            <w:tcW w:w="835" w:type="dxa"/>
          </w:tcPr>
          <w:p w:rsidR="00CB1330" w:rsidRDefault="00CB1330">
            <w:pPr>
              <w:pStyle w:val="ConsPlusNormal"/>
              <w:jc w:val="center"/>
            </w:pPr>
            <w:r>
              <w:t>с начала года</w:t>
            </w:r>
          </w:p>
        </w:tc>
        <w:tc>
          <w:tcPr>
            <w:tcW w:w="1045" w:type="dxa"/>
          </w:tcPr>
          <w:p w:rsidR="00CB1330" w:rsidRDefault="00CB1330">
            <w:pPr>
              <w:pStyle w:val="ConsPlusNormal"/>
              <w:jc w:val="center"/>
            </w:pPr>
            <w:r>
              <w:t>в текущем месяце</w:t>
            </w:r>
          </w:p>
        </w:tc>
        <w:tc>
          <w:tcPr>
            <w:tcW w:w="773" w:type="dxa"/>
          </w:tcPr>
          <w:p w:rsidR="00CB1330" w:rsidRDefault="00CB1330">
            <w:pPr>
              <w:pStyle w:val="ConsPlusNormal"/>
              <w:jc w:val="center"/>
            </w:pPr>
            <w:r>
              <w:t>с начала года</w:t>
            </w:r>
          </w:p>
        </w:tc>
        <w:tc>
          <w:tcPr>
            <w:tcW w:w="982" w:type="dxa"/>
          </w:tcPr>
          <w:p w:rsidR="00CB1330" w:rsidRDefault="00CB1330">
            <w:pPr>
              <w:pStyle w:val="ConsPlusNormal"/>
              <w:jc w:val="center"/>
            </w:pPr>
            <w:r>
              <w:t>в текущем месяце</w:t>
            </w:r>
          </w:p>
        </w:tc>
        <w:tc>
          <w:tcPr>
            <w:tcW w:w="797" w:type="dxa"/>
          </w:tcPr>
          <w:p w:rsidR="00CB1330" w:rsidRDefault="00CB1330">
            <w:pPr>
              <w:pStyle w:val="ConsPlusNormal"/>
              <w:jc w:val="center"/>
            </w:pPr>
            <w:r>
              <w:t>с начала года</w:t>
            </w:r>
          </w:p>
        </w:tc>
        <w:tc>
          <w:tcPr>
            <w:tcW w:w="973" w:type="dxa"/>
          </w:tcPr>
          <w:p w:rsidR="00CB1330" w:rsidRDefault="00CB1330">
            <w:pPr>
              <w:pStyle w:val="ConsPlusNormal"/>
              <w:jc w:val="center"/>
            </w:pPr>
            <w:r>
              <w:t>в текущем месяце</w:t>
            </w:r>
          </w:p>
        </w:tc>
        <w:tc>
          <w:tcPr>
            <w:tcW w:w="739" w:type="dxa"/>
          </w:tcPr>
          <w:p w:rsidR="00CB1330" w:rsidRDefault="00CB1330">
            <w:pPr>
              <w:pStyle w:val="ConsPlusNormal"/>
              <w:jc w:val="center"/>
            </w:pPr>
            <w:r>
              <w:t>с начала года</w:t>
            </w:r>
          </w:p>
        </w:tc>
        <w:tc>
          <w:tcPr>
            <w:tcW w:w="1076" w:type="dxa"/>
          </w:tcPr>
          <w:p w:rsidR="00CB1330" w:rsidRDefault="00CB1330">
            <w:pPr>
              <w:pStyle w:val="ConsPlusNormal"/>
              <w:jc w:val="center"/>
            </w:pPr>
            <w:r>
              <w:t>в текущем месяце</w:t>
            </w:r>
          </w:p>
        </w:tc>
        <w:tc>
          <w:tcPr>
            <w:tcW w:w="797" w:type="dxa"/>
          </w:tcPr>
          <w:p w:rsidR="00CB1330" w:rsidRDefault="00CB1330">
            <w:pPr>
              <w:pStyle w:val="ConsPlusNormal"/>
              <w:jc w:val="center"/>
            </w:pPr>
            <w:r>
              <w:t>с начала года</w:t>
            </w:r>
          </w:p>
        </w:tc>
        <w:tc>
          <w:tcPr>
            <w:tcW w:w="958" w:type="dxa"/>
          </w:tcPr>
          <w:p w:rsidR="00CB1330" w:rsidRDefault="00CB1330">
            <w:pPr>
              <w:pStyle w:val="ConsPlusNormal"/>
              <w:jc w:val="center"/>
            </w:pPr>
            <w:r>
              <w:t>в текущем месяце</w:t>
            </w:r>
          </w:p>
        </w:tc>
        <w:tc>
          <w:tcPr>
            <w:tcW w:w="739" w:type="dxa"/>
          </w:tcPr>
          <w:p w:rsidR="00CB1330" w:rsidRDefault="00CB1330">
            <w:pPr>
              <w:pStyle w:val="ConsPlusNormal"/>
              <w:jc w:val="center"/>
            </w:pPr>
            <w:r>
              <w:t>с начала года</w:t>
            </w:r>
          </w:p>
        </w:tc>
        <w:tc>
          <w:tcPr>
            <w:tcW w:w="986" w:type="dxa"/>
          </w:tcPr>
          <w:p w:rsidR="00CB1330" w:rsidRDefault="00CB1330">
            <w:pPr>
              <w:pStyle w:val="ConsPlusNormal"/>
              <w:jc w:val="center"/>
            </w:pPr>
            <w:r>
              <w:t>в текущем месяце</w:t>
            </w:r>
          </w:p>
        </w:tc>
        <w:tc>
          <w:tcPr>
            <w:tcW w:w="782" w:type="dxa"/>
          </w:tcPr>
          <w:p w:rsidR="00CB1330" w:rsidRDefault="00CB1330">
            <w:pPr>
              <w:pStyle w:val="ConsPlusNormal"/>
              <w:jc w:val="center"/>
            </w:pPr>
            <w:r>
              <w:t>с начала года</w:t>
            </w:r>
          </w:p>
        </w:tc>
        <w:tc>
          <w:tcPr>
            <w:tcW w:w="973" w:type="dxa"/>
            <w:tcBorders>
              <w:right w:val="nil"/>
            </w:tcBorders>
          </w:tcPr>
          <w:p w:rsidR="00CB1330" w:rsidRDefault="00CB1330">
            <w:pPr>
              <w:pStyle w:val="ConsPlusNormal"/>
              <w:jc w:val="center"/>
            </w:pPr>
            <w:r>
              <w:t>в текущем месяце</w:t>
            </w:r>
          </w:p>
        </w:tc>
      </w:tr>
      <w:tr w:rsidR="00CB1330">
        <w:tc>
          <w:tcPr>
            <w:tcW w:w="570" w:type="dxa"/>
            <w:tcBorders>
              <w:left w:val="nil"/>
            </w:tcBorders>
          </w:tcPr>
          <w:p w:rsidR="00CB1330" w:rsidRDefault="00CB1330">
            <w:pPr>
              <w:pStyle w:val="ConsPlusNormal"/>
              <w:jc w:val="center"/>
            </w:pPr>
            <w:r>
              <w:t>1</w:t>
            </w:r>
          </w:p>
        </w:tc>
        <w:tc>
          <w:tcPr>
            <w:tcW w:w="570" w:type="dxa"/>
          </w:tcPr>
          <w:p w:rsidR="00CB1330" w:rsidRDefault="00CB1330">
            <w:pPr>
              <w:pStyle w:val="ConsPlusNormal"/>
              <w:jc w:val="center"/>
            </w:pPr>
            <w:r>
              <w:t>2</w:t>
            </w:r>
          </w:p>
        </w:tc>
        <w:tc>
          <w:tcPr>
            <w:tcW w:w="835" w:type="dxa"/>
          </w:tcPr>
          <w:p w:rsidR="00CB1330" w:rsidRDefault="00CB1330">
            <w:pPr>
              <w:pStyle w:val="ConsPlusNormal"/>
              <w:jc w:val="center"/>
            </w:pPr>
            <w:r>
              <w:t>3</w:t>
            </w:r>
          </w:p>
        </w:tc>
        <w:tc>
          <w:tcPr>
            <w:tcW w:w="1045" w:type="dxa"/>
          </w:tcPr>
          <w:p w:rsidR="00CB1330" w:rsidRDefault="00CB1330">
            <w:pPr>
              <w:pStyle w:val="ConsPlusNormal"/>
              <w:jc w:val="center"/>
            </w:pPr>
            <w:r>
              <w:t>4</w:t>
            </w:r>
          </w:p>
        </w:tc>
        <w:tc>
          <w:tcPr>
            <w:tcW w:w="773" w:type="dxa"/>
          </w:tcPr>
          <w:p w:rsidR="00CB1330" w:rsidRDefault="00CB1330">
            <w:pPr>
              <w:pStyle w:val="ConsPlusNormal"/>
              <w:jc w:val="center"/>
            </w:pPr>
            <w:r>
              <w:t>5</w:t>
            </w:r>
          </w:p>
        </w:tc>
        <w:tc>
          <w:tcPr>
            <w:tcW w:w="982" w:type="dxa"/>
          </w:tcPr>
          <w:p w:rsidR="00CB1330" w:rsidRDefault="00CB1330">
            <w:pPr>
              <w:pStyle w:val="ConsPlusNormal"/>
              <w:jc w:val="center"/>
            </w:pPr>
            <w:r>
              <w:t>6</w:t>
            </w:r>
          </w:p>
        </w:tc>
        <w:tc>
          <w:tcPr>
            <w:tcW w:w="797" w:type="dxa"/>
          </w:tcPr>
          <w:p w:rsidR="00CB1330" w:rsidRDefault="00CB1330">
            <w:pPr>
              <w:pStyle w:val="ConsPlusNormal"/>
              <w:jc w:val="center"/>
            </w:pPr>
            <w:r>
              <w:t>7</w:t>
            </w:r>
          </w:p>
        </w:tc>
        <w:tc>
          <w:tcPr>
            <w:tcW w:w="973" w:type="dxa"/>
          </w:tcPr>
          <w:p w:rsidR="00CB1330" w:rsidRDefault="00CB1330">
            <w:pPr>
              <w:pStyle w:val="ConsPlusNormal"/>
              <w:jc w:val="center"/>
            </w:pPr>
            <w:r>
              <w:t>8</w:t>
            </w:r>
          </w:p>
        </w:tc>
        <w:tc>
          <w:tcPr>
            <w:tcW w:w="739" w:type="dxa"/>
          </w:tcPr>
          <w:p w:rsidR="00CB1330" w:rsidRDefault="00CB1330">
            <w:pPr>
              <w:pStyle w:val="ConsPlusNormal"/>
              <w:jc w:val="center"/>
            </w:pPr>
            <w:r>
              <w:t>9</w:t>
            </w:r>
          </w:p>
        </w:tc>
        <w:tc>
          <w:tcPr>
            <w:tcW w:w="1076" w:type="dxa"/>
          </w:tcPr>
          <w:p w:rsidR="00CB1330" w:rsidRDefault="00CB1330">
            <w:pPr>
              <w:pStyle w:val="ConsPlusNormal"/>
              <w:jc w:val="center"/>
            </w:pPr>
            <w:r>
              <w:t>10</w:t>
            </w:r>
          </w:p>
        </w:tc>
        <w:tc>
          <w:tcPr>
            <w:tcW w:w="797" w:type="dxa"/>
          </w:tcPr>
          <w:p w:rsidR="00CB1330" w:rsidRDefault="00CB1330">
            <w:pPr>
              <w:pStyle w:val="ConsPlusNormal"/>
              <w:jc w:val="center"/>
            </w:pPr>
            <w:r>
              <w:t>11</w:t>
            </w:r>
          </w:p>
        </w:tc>
        <w:tc>
          <w:tcPr>
            <w:tcW w:w="958" w:type="dxa"/>
          </w:tcPr>
          <w:p w:rsidR="00CB1330" w:rsidRDefault="00CB1330">
            <w:pPr>
              <w:pStyle w:val="ConsPlusNormal"/>
              <w:jc w:val="center"/>
            </w:pPr>
            <w:r>
              <w:t>12</w:t>
            </w:r>
          </w:p>
        </w:tc>
        <w:tc>
          <w:tcPr>
            <w:tcW w:w="739" w:type="dxa"/>
          </w:tcPr>
          <w:p w:rsidR="00CB1330" w:rsidRDefault="00CB1330">
            <w:pPr>
              <w:pStyle w:val="ConsPlusNormal"/>
              <w:jc w:val="center"/>
            </w:pPr>
            <w:r>
              <w:t>13</w:t>
            </w:r>
          </w:p>
        </w:tc>
        <w:tc>
          <w:tcPr>
            <w:tcW w:w="986" w:type="dxa"/>
          </w:tcPr>
          <w:p w:rsidR="00CB1330" w:rsidRDefault="00CB1330">
            <w:pPr>
              <w:pStyle w:val="ConsPlusNormal"/>
              <w:jc w:val="center"/>
            </w:pPr>
            <w:r>
              <w:t>14</w:t>
            </w:r>
          </w:p>
        </w:tc>
        <w:tc>
          <w:tcPr>
            <w:tcW w:w="782" w:type="dxa"/>
          </w:tcPr>
          <w:p w:rsidR="00CB1330" w:rsidRDefault="00CB1330">
            <w:pPr>
              <w:pStyle w:val="ConsPlusNormal"/>
              <w:jc w:val="center"/>
            </w:pPr>
            <w:r>
              <w:t>15</w:t>
            </w:r>
          </w:p>
        </w:tc>
        <w:tc>
          <w:tcPr>
            <w:tcW w:w="973" w:type="dxa"/>
            <w:tcBorders>
              <w:right w:val="nil"/>
            </w:tcBorders>
          </w:tcPr>
          <w:p w:rsidR="00CB1330" w:rsidRDefault="00CB1330">
            <w:pPr>
              <w:pStyle w:val="ConsPlusNormal"/>
              <w:jc w:val="center"/>
            </w:pPr>
            <w:r>
              <w:t>16</w:t>
            </w: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left w:val="single" w:sz="4" w:space="0" w:color="auto"/>
            <w:right w:val="single" w:sz="4" w:space="0" w:color="auto"/>
          </w:tblBorders>
        </w:tblPrEx>
        <w:tc>
          <w:tcPr>
            <w:tcW w:w="570" w:type="dxa"/>
          </w:tcPr>
          <w:p w:rsidR="00CB1330" w:rsidRDefault="00CB1330">
            <w:pPr>
              <w:pStyle w:val="ConsPlusNormal"/>
            </w:pPr>
          </w:p>
        </w:tc>
        <w:tc>
          <w:tcPr>
            <w:tcW w:w="570" w:type="dxa"/>
          </w:tcPr>
          <w:p w:rsidR="00CB1330" w:rsidRDefault="00CB1330">
            <w:pPr>
              <w:pStyle w:val="ConsPlusNormal"/>
            </w:pP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r w:rsidR="00CB1330">
        <w:tblPrEx>
          <w:tblBorders>
            <w:right w:val="single" w:sz="4" w:space="0" w:color="auto"/>
          </w:tblBorders>
        </w:tblPrEx>
        <w:tc>
          <w:tcPr>
            <w:tcW w:w="1140" w:type="dxa"/>
            <w:gridSpan w:val="2"/>
            <w:tcBorders>
              <w:left w:val="nil"/>
              <w:bottom w:val="nil"/>
            </w:tcBorders>
          </w:tcPr>
          <w:p w:rsidR="00CB1330" w:rsidRDefault="00CB1330">
            <w:pPr>
              <w:pStyle w:val="ConsPlusNormal"/>
              <w:jc w:val="right"/>
            </w:pPr>
            <w:r>
              <w:t>Итого</w:t>
            </w:r>
          </w:p>
        </w:tc>
        <w:tc>
          <w:tcPr>
            <w:tcW w:w="835" w:type="dxa"/>
          </w:tcPr>
          <w:p w:rsidR="00CB1330" w:rsidRDefault="00CB1330">
            <w:pPr>
              <w:pStyle w:val="ConsPlusNormal"/>
            </w:pPr>
          </w:p>
        </w:tc>
        <w:tc>
          <w:tcPr>
            <w:tcW w:w="1045" w:type="dxa"/>
          </w:tcPr>
          <w:p w:rsidR="00CB1330" w:rsidRDefault="00CB1330">
            <w:pPr>
              <w:pStyle w:val="ConsPlusNormal"/>
            </w:pPr>
          </w:p>
        </w:tc>
        <w:tc>
          <w:tcPr>
            <w:tcW w:w="773" w:type="dxa"/>
          </w:tcPr>
          <w:p w:rsidR="00CB1330" w:rsidRDefault="00CB1330">
            <w:pPr>
              <w:pStyle w:val="ConsPlusNormal"/>
            </w:pPr>
          </w:p>
        </w:tc>
        <w:tc>
          <w:tcPr>
            <w:tcW w:w="982" w:type="dxa"/>
          </w:tcPr>
          <w:p w:rsidR="00CB1330" w:rsidRDefault="00CB1330">
            <w:pPr>
              <w:pStyle w:val="ConsPlusNormal"/>
            </w:pPr>
          </w:p>
        </w:tc>
        <w:tc>
          <w:tcPr>
            <w:tcW w:w="797" w:type="dxa"/>
          </w:tcPr>
          <w:p w:rsidR="00CB1330" w:rsidRDefault="00CB1330">
            <w:pPr>
              <w:pStyle w:val="ConsPlusNormal"/>
            </w:pPr>
          </w:p>
        </w:tc>
        <w:tc>
          <w:tcPr>
            <w:tcW w:w="973" w:type="dxa"/>
          </w:tcPr>
          <w:p w:rsidR="00CB1330" w:rsidRDefault="00CB1330">
            <w:pPr>
              <w:pStyle w:val="ConsPlusNormal"/>
            </w:pPr>
          </w:p>
        </w:tc>
        <w:tc>
          <w:tcPr>
            <w:tcW w:w="739" w:type="dxa"/>
          </w:tcPr>
          <w:p w:rsidR="00CB1330" w:rsidRDefault="00CB1330">
            <w:pPr>
              <w:pStyle w:val="ConsPlusNormal"/>
            </w:pPr>
          </w:p>
        </w:tc>
        <w:tc>
          <w:tcPr>
            <w:tcW w:w="1076" w:type="dxa"/>
          </w:tcPr>
          <w:p w:rsidR="00CB1330" w:rsidRDefault="00CB1330">
            <w:pPr>
              <w:pStyle w:val="ConsPlusNormal"/>
            </w:pPr>
          </w:p>
        </w:tc>
        <w:tc>
          <w:tcPr>
            <w:tcW w:w="797" w:type="dxa"/>
          </w:tcPr>
          <w:p w:rsidR="00CB1330" w:rsidRDefault="00CB1330">
            <w:pPr>
              <w:pStyle w:val="ConsPlusNormal"/>
            </w:pPr>
          </w:p>
        </w:tc>
        <w:tc>
          <w:tcPr>
            <w:tcW w:w="958" w:type="dxa"/>
          </w:tcPr>
          <w:p w:rsidR="00CB1330" w:rsidRDefault="00CB1330">
            <w:pPr>
              <w:pStyle w:val="ConsPlusNormal"/>
            </w:pPr>
          </w:p>
        </w:tc>
        <w:tc>
          <w:tcPr>
            <w:tcW w:w="739" w:type="dxa"/>
          </w:tcPr>
          <w:p w:rsidR="00CB1330" w:rsidRDefault="00CB1330">
            <w:pPr>
              <w:pStyle w:val="ConsPlusNormal"/>
            </w:pPr>
          </w:p>
        </w:tc>
        <w:tc>
          <w:tcPr>
            <w:tcW w:w="986" w:type="dxa"/>
          </w:tcPr>
          <w:p w:rsidR="00CB1330" w:rsidRDefault="00CB1330">
            <w:pPr>
              <w:pStyle w:val="ConsPlusNormal"/>
            </w:pPr>
          </w:p>
        </w:tc>
        <w:tc>
          <w:tcPr>
            <w:tcW w:w="782" w:type="dxa"/>
          </w:tcPr>
          <w:p w:rsidR="00CB1330" w:rsidRDefault="00CB1330">
            <w:pPr>
              <w:pStyle w:val="ConsPlusNormal"/>
            </w:pPr>
          </w:p>
        </w:tc>
        <w:tc>
          <w:tcPr>
            <w:tcW w:w="973"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0533005, с. 4</w:t>
            </w:r>
          </w:p>
        </w:tc>
      </w:tr>
    </w:tbl>
    <w:p w:rsidR="00CB1330" w:rsidRDefault="00CB13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50" w:name="P2989"/>
            <w:bookmarkEnd w:id="50"/>
            <w:r>
              <w:t>IV. Перечислено в местные бюджеты</w:t>
            </w:r>
          </w:p>
        </w:tc>
      </w:tr>
    </w:tbl>
    <w:p w:rsidR="00CB1330" w:rsidRDefault="00CB133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CB1330">
        <w:tc>
          <w:tcPr>
            <w:tcW w:w="735" w:type="dxa"/>
            <w:vMerge w:val="restart"/>
            <w:tcBorders>
              <w:left w:val="nil"/>
            </w:tcBorders>
          </w:tcPr>
          <w:p w:rsidR="00CB1330" w:rsidRDefault="00CB1330">
            <w:pPr>
              <w:pStyle w:val="ConsPlusNormal"/>
              <w:jc w:val="center"/>
            </w:pPr>
            <w:r>
              <w:t>Код по БК</w:t>
            </w:r>
          </w:p>
        </w:tc>
        <w:tc>
          <w:tcPr>
            <w:tcW w:w="540" w:type="dxa"/>
            <w:vMerge w:val="restart"/>
          </w:tcPr>
          <w:p w:rsidR="00CB1330" w:rsidRDefault="00CB1330">
            <w:pPr>
              <w:pStyle w:val="ConsPlusNormal"/>
              <w:jc w:val="center"/>
            </w:pPr>
            <w:r>
              <w:t>Аналитический код</w:t>
            </w:r>
          </w:p>
        </w:tc>
        <w:tc>
          <w:tcPr>
            <w:tcW w:w="1366" w:type="dxa"/>
            <w:gridSpan w:val="2"/>
            <w:vMerge w:val="restart"/>
          </w:tcPr>
          <w:p w:rsidR="00CB1330" w:rsidRDefault="00CB1330">
            <w:pPr>
              <w:pStyle w:val="ConsPlusNormal"/>
              <w:jc w:val="center"/>
            </w:pPr>
            <w:r>
              <w:t>Перечислено в местные бюджеты, всего</w:t>
            </w:r>
          </w:p>
        </w:tc>
        <w:tc>
          <w:tcPr>
            <w:tcW w:w="10932" w:type="dxa"/>
            <w:gridSpan w:val="16"/>
            <w:tcBorders>
              <w:right w:val="nil"/>
            </w:tcBorders>
          </w:tcPr>
          <w:p w:rsidR="00CB1330" w:rsidRDefault="00CB1330">
            <w:pPr>
              <w:pStyle w:val="ConsPlusNormal"/>
              <w:jc w:val="center"/>
            </w:pPr>
            <w:r>
              <w:t>в том числе по бюджетам:</w:t>
            </w:r>
          </w:p>
        </w:tc>
      </w:tr>
      <w:tr w:rsidR="00CB1330">
        <w:tc>
          <w:tcPr>
            <w:tcW w:w="735" w:type="dxa"/>
            <w:vMerge/>
            <w:tcBorders>
              <w:left w:val="nil"/>
            </w:tcBorders>
          </w:tcPr>
          <w:p w:rsidR="00CB1330" w:rsidRDefault="00CB1330">
            <w:pPr>
              <w:pStyle w:val="ConsPlusNormal"/>
            </w:pPr>
          </w:p>
        </w:tc>
        <w:tc>
          <w:tcPr>
            <w:tcW w:w="540" w:type="dxa"/>
            <w:vMerge/>
          </w:tcPr>
          <w:p w:rsidR="00CB1330" w:rsidRDefault="00CB1330">
            <w:pPr>
              <w:pStyle w:val="ConsPlusNormal"/>
            </w:pPr>
          </w:p>
        </w:tc>
        <w:tc>
          <w:tcPr>
            <w:tcW w:w="1366" w:type="dxa"/>
            <w:gridSpan w:val="2"/>
            <w:vMerge/>
          </w:tcPr>
          <w:p w:rsidR="00CB1330" w:rsidRDefault="00CB1330">
            <w:pPr>
              <w:pStyle w:val="ConsPlusNormal"/>
            </w:pPr>
          </w:p>
        </w:tc>
        <w:tc>
          <w:tcPr>
            <w:tcW w:w="1366" w:type="dxa"/>
            <w:gridSpan w:val="2"/>
          </w:tcPr>
          <w:p w:rsidR="00CB1330" w:rsidRDefault="00CB1330">
            <w:pPr>
              <w:pStyle w:val="ConsPlusNormal"/>
              <w:jc w:val="center"/>
            </w:pPr>
            <w:r>
              <w:t>внутригородских муниципальных образований городов федерального значения</w:t>
            </w:r>
          </w:p>
        </w:tc>
        <w:tc>
          <w:tcPr>
            <w:tcW w:w="1366" w:type="dxa"/>
            <w:gridSpan w:val="2"/>
          </w:tcPr>
          <w:p w:rsidR="00CB1330" w:rsidRDefault="00CB1330">
            <w:pPr>
              <w:pStyle w:val="ConsPlusNormal"/>
              <w:jc w:val="center"/>
            </w:pPr>
            <w:r>
              <w:t>муниципальных округов</w:t>
            </w:r>
          </w:p>
        </w:tc>
        <w:tc>
          <w:tcPr>
            <w:tcW w:w="1366" w:type="dxa"/>
            <w:gridSpan w:val="2"/>
          </w:tcPr>
          <w:p w:rsidR="00CB1330" w:rsidRDefault="00CB1330">
            <w:pPr>
              <w:pStyle w:val="ConsPlusNormal"/>
              <w:jc w:val="center"/>
            </w:pPr>
            <w:r>
              <w:t>городских округов</w:t>
            </w:r>
          </w:p>
        </w:tc>
        <w:tc>
          <w:tcPr>
            <w:tcW w:w="1366" w:type="dxa"/>
            <w:gridSpan w:val="2"/>
          </w:tcPr>
          <w:p w:rsidR="00CB1330" w:rsidRDefault="00CB1330">
            <w:pPr>
              <w:pStyle w:val="ConsPlusNormal"/>
              <w:jc w:val="center"/>
            </w:pPr>
            <w:r>
              <w:t>городских округов с внутригородским делением</w:t>
            </w:r>
          </w:p>
        </w:tc>
        <w:tc>
          <w:tcPr>
            <w:tcW w:w="1366" w:type="dxa"/>
            <w:gridSpan w:val="2"/>
          </w:tcPr>
          <w:p w:rsidR="00CB1330" w:rsidRDefault="00CB1330">
            <w:pPr>
              <w:pStyle w:val="ConsPlusNormal"/>
              <w:jc w:val="center"/>
            </w:pPr>
            <w:r>
              <w:t>внутригородских районов</w:t>
            </w:r>
          </w:p>
        </w:tc>
        <w:tc>
          <w:tcPr>
            <w:tcW w:w="1366" w:type="dxa"/>
            <w:gridSpan w:val="2"/>
          </w:tcPr>
          <w:p w:rsidR="00CB1330" w:rsidRDefault="00CB1330">
            <w:pPr>
              <w:pStyle w:val="ConsPlusNormal"/>
              <w:jc w:val="center"/>
            </w:pPr>
            <w:r>
              <w:t>муниципальных районов</w:t>
            </w:r>
          </w:p>
        </w:tc>
        <w:tc>
          <w:tcPr>
            <w:tcW w:w="1366" w:type="dxa"/>
            <w:gridSpan w:val="2"/>
          </w:tcPr>
          <w:p w:rsidR="00CB1330" w:rsidRDefault="00CB1330">
            <w:pPr>
              <w:pStyle w:val="ConsPlusNormal"/>
              <w:jc w:val="center"/>
            </w:pPr>
            <w:r>
              <w:t>городских поселений</w:t>
            </w:r>
          </w:p>
        </w:tc>
        <w:tc>
          <w:tcPr>
            <w:tcW w:w="1370" w:type="dxa"/>
            <w:gridSpan w:val="2"/>
            <w:tcBorders>
              <w:right w:val="nil"/>
            </w:tcBorders>
          </w:tcPr>
          <w:p w:rsidR="00CB1330" w:rsidRDefault="00CB1330">
            <w:pPr>
              <w:pStyle w:val="ConsPlusNormal"/>
              <w:jc w:val="center"/>
            </w:pPr>
            <w:r>
              <w:t>сельских поселений</w:t>
            </w:r>
          </w:p>
        </w:tc>
      </w:tr>
      <w:tr w:rsidR="00CB1330">
        <w:tc>
          <w:tcPr>
            <w:tcW w:w="735" w:type="dxa"/>
            <w:vMerge/>
            <w:tcBorders>
              <w:left w:val="nil"/>
            </w:tcBorders>
          </w:tcPr>
          <w:p w:rsidR="00CB1330" w:rsidRDefault="00CB1330">
            <w:pPr>
              <w:pStyle w:val="ConsPlusNormal"/>
            </w:pPr>
          </w:p>
        </w:tc>
        <w:tc>
          <w:tcPr>
            <w:tcW w:w="540" w:type="dxa"/>
            <w:vMerge/>
          </w:tcPr>
          <w:p w:rsidR="00CB1330" w:rsidRDefault="00CB1330">
            <w:pPr>
              <w:pStyle w:val="ConsPlusNormal"/>
            </w:pP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3" w:type="dxa"/>
          </w:tcPr>
          <w:p w:rsidR="00CB1330" w:rsidRDefault="00CB1330">
            <w:pPr>
              <w:pStyle w:val="ConsPlusNormal"/>
              <w:jc w:val="center"/>
            </w:pPr>
            <w:r>
              <w:t>в текущем месяце</w:t>
            </w:r>
          </w:p>
        </w:tc>
        <w:tc>
          <w:tcPr>
            <w:tcW w:w="683" w:type="dxa"/>
          </w:tcPr>
          <w:p w:rsidR="00CB1330" w:rsidRDefault="00CB1330">
            <w:pPr>
              <w:pStyle w:val="ConsPlusNormal"/>
              <w:jc w:val="center"/>
            </w:pPr>
            <w:r>
              <w:t>с начала года</w:t>
            </w:r>
          </w:p>
        </w:tc>
        <w:tc>
          <w:tcPr>
            <w:tcW w:w="687" w:type="dxa"/>
            <w:tcBorders>
              <w:right w:val="nil"/>
            </w:tcBorders>
          </w:tcPr>
          <w:p w:rsidR="00CB1330" w:rsidRDefault="00CB1330">
            <w:pPr>
              <w:pStyle w:val="ConsPlusNormal"/>
              <w:jc w:val="center"/>
            </w:pPr>
            <w:r>
              <w:t>в текущем месяце</w:t>
            </w:r>
          </w:p>
        </w:tc>
      </w:tr>
      <w:tr w:rsidR="00CB1330">
        <w:tc>
          <w:tcPr>
            <w:tcW w:w="735" w:type="dxa"/>
            <w:tcBorders>
              <w:left w:val="nil"/>
            </w:tcBorders>
          </w:tcPr>
          <w:p w:rsidR="00CB1330" w:rsidRDefault="00CB1330">
            <w:pPr>
              <w:pStyle w:val="ConsPlusNormal"/>
              <w:jc w:val="center"/>
            </w:pPr>
            <w:r>
              <w:t>1</w:t>
            </w:r>
          </w:p>
        </w:tc>
        <w:tc>
          <w:tcPr>
            <w:tcW w:w="540" w:type="dxa"/>
          </w:tcPr>
          <w:p w:rsidR="00CB1330" w:rsidRDefault="00CB1330">
            <w:pPr>
              <w:pStyle w:val="ConsPlusNormal"/>
              <w:jc w:val="center"/>
            </w:pPr>
            <w:r>
              <w:t>2</w:t>
            </w:r>
          </w:p>
        </w:tc>
        <w:tc>
          <w:tcPr>
            <w:tcW w:w="683" w:type="dxa"/>
          </w:tcPr>
          <w:p w:rsidR="00CB1330" w:rsidRDefault="00CB1330">
            <w:pPr>
              <w:pStyle w:val="ConsPlusNormal"/>
              <w:jc w:val="center"/>
            </w:pPr>
            <w:r>
              <w:t>3</w:t>
            </w:r>
          </w:p>
        </w:tc>
        <w:tc>
          <w:tcPr>
            <w:tcW w:w="683" w:type="dxa"/>
          </w:tcPr>
          <w:p w:rsidR="00CB1330" w:rsidRDefault="00CB1330">
            <w:pPr>
              <w:pStyle w:val="ConsPlusNormal"/>
              <w:jc w:val="center"/>
            </w:pPr>
            <w:r>
              <w:t>4</w:t>
            </w:r>
          </w:p>
        </w:tc>
        <w:tc>
          <w:tcPr>
            <w:tcW w:w="683" w:type="dxa"/>
          </w:tcPr>
          <w:p w:rsidR="00CB1330" w:rsidRDefault="00CB1330">
            <w:pPr>
              <w:pStyle w:val="ConsPlusNormal"/>
              <w:jc w:val="center"/>
            </w:pPr>
            <w:r>
              <w:t>5</w:t>
            </w:r>
          </w:p>
        </w:tc>
        <w:tc>
          <w:tcPr>
            <w:tcW w:w="683" w:type="dxa"/>
          </w:tcPr>
          <w:p w:rsidR="00CB1330" w:rsidRDefault="00CB1330">
            <w:pPr>
              <w:pStyle w:val="ConsPlusNormal"/>
              <w:jc w:val="center"/>
            </w:pPr>
            <w:r>
              <w:t>6</w:t>
            </w:r>
          </w:p>
        </w:tc>
        <w:tc>
          <w:tcPr>
            <w:tcW w:w="683" w:type="dxa"/>
          </w:tcPr>
          <w:p w:rsidR="00CB1330" w:rsidRDefault="00CB1330">
            <w:pPr>
              <w:pStyle w:val="ConsPlusNormal"/>
              <w:jc w:val="center"/>
            </w:pPr>
            <w:r>
              <w:t>7</w:t>
            </w:r>
          </w:p>
        </w:tc>
        <w:tc>
          <w:tcPr>
            <w:tcW w:w="683" w:type="dxa"/>
          </w:tcPr>
          <w:p w:rsidR="00CB1330" w:rsidRDefault="00CB1330">
            <w:pPr>
              <w:pStyle w:val="ConsPlusNormal"/>
              <w:jc w:val="center"/>
            </w:pPr>
            <w:r>
              <w:t>8</w:t>
            </w:r>
          </w:p>
        </w:tc>
        <w:tc>
          <w:tcPr>
            <w:tcW w:w="683" w:type="dxa"/>
          </w:tcPr>
          <w:p w:rsidR="00CB1330" w:rsidRDefault="00CB1330">
            <w:pPr>
              <w:pStyle w:val="ConsPlusNormal"/>
              <w:jc w:val="center"/>
            </w:pPr>
            <w:r>
              <w:t>9</w:t>
            </w:r>
          </w:p>
        </w:tc>
        <w:tc>
          <w:tcPr>
            <w:tcW w:w="683" w:type="dxa"/>
          </w:tcPr>
          <w:p w:rsidR="00CB1330" w:rsidRDefault="00CB1330">
            <w:pPr>
              <w:pStyle w:val="ConsPlusNormal"/>
              <w:jc w:val="center"/>
            </w:pPr>
            <w:r>
              <w:t>10</w:t>
            </w:r>
          </w:p>
        </w:tc>
        <w:tc>
          <w:tcPr>
            <w:tcW w:w="683" w:type="dxa"/>
          </w:tcPr>
          <w:p w:rsidR="00CB1330" w:rsidRDefault="00CB1330">
            <w:pPr>
              <w:pStyle w:val="ConsPlusNormal"/>
              <w:jc w:val="center"/>
            </w:pPr>
            <w:r>
              <w:t>11</w:t>
            </w:r>
          </w:p>
        </w:tc>
        <w:tc>
          <w:tcPr>
            <w:tcW w:w="683" w:type="dxa"/>
          </w:tcPr>
          <w:p w:rsidR="00CB1330" w:rsidRDefault="00CB1330">
            <w:pPr>
              <w:pStyle w:val="ConsPlusNormal"/>
              <w:jc w:val="center"/>
            </w:pPr>
            <w:r>
              <w:t>12</w:t>
            </w:r>
          </w:p>
        </w:tc>
        <w:tc>
          <w:tcPr>
            <w:tcW w:w="683" w:type="dxa"/>
          </w:tcPr>
          <w:p w:rsidR="00CB1330" w:rsidRDefault="00CB1330">
            <w:pPr>
              <w:pStyle w:val="ConsPlusNormal"/>
              <w:jc w:val="center"/>
            </w:pPr>
            <w:r>
              <w:t>13</w:t>
            </w:r>
          </w:p>
        </w:tc>
        <w:tc>
          <w:tcPr>
            <w:tcW w:w="683" w:type="dxa"/>
          </w:tcPr>
          <w:p w:rsidR="00CB1330" w:rsidRDefault="00CB1330">
            <w:pPr>
              <w:pStyle w:val="ConsPlusNormal"/>
              <w:jc w:val="center"/>
            </w:pPr>
            <w:r>
              <w:t>14</w:t>
            </w:r>
          </w:p>
        </w:tc>
        <w:tc>
          <w:tcPr>
            <w:tcW w:w="683" w:type="dxa"/>
          </w:tcPr>
          <w:p w:rsidR="00CB1330" w:rsidRDefault="00CB1330">
            <w:pPr>
              <w:pStyle w:val="ConsPlusNormal"/>
              <w:jc w:val="center"/>
            </w:pPr>
            <w:r>
              <w:t>15</w:t>
            </w:r>
          </w:p>
        </w:tc>
        <w:tc>
          <w:tcPr>
            <w:tcW w:w="683" w:type="dxa"/>
          </w:tcPr>
          <w:p w:rsidR="00CB1330" w:rsidRDefault="00CB1330">
            <w:pPr>
              <w:pStyle w:val="ConsPlusNormal"/>
              <w:jc w:val="center"/>
            </w:pPr>
            <w:r>
              <w:t>16</w:t>
            </w:r>
          </w:p>
        </w:tc>
        <w:tc>
          <w:tcPr>
            <w:tcW w:w="683" w:type="dxa"/>
          </w:tcPr>
          <w:p w:rsidR="00CB1330" w:rsidRDefault="00CB1330">
            <w:pPr>
              <w:pStyle w:val="ConsPlusNormal"/>
              <w:jc w:val="center"/>
            </w:pPr>
            <w:r>
              <w:t>17</w:t>
            </w:r>
          </w:p>
        </w:tc>
        <w:tc>
          <w:tcPr>
            <w:tcW w:w="683" w:type="dxa"/>
          </w:tcPr>
          <w:p w:rsidR="00CB1330" w:rsidRDefault="00CB1330">
            <w:pPr>
              <w:pStyle w:val="ConsPlusNormal"/>
              <w:jc w:val="center"/>
            </w:pPr>
            <w:r>
              <w:t>18</w:t>
            </w:r>
          </w:p>
        </w:tc>
        <w:tc>
          <w:tcPr>
            <w:tcW w:w="683" w:type="dxa"/>
          </w:tcPr>
          <w:p w:rsidR="00CB1330" w:rsidRDefault="00CB1330">
            <w:pPr>
              <w:pStyle w:val="ConsPlusNormal"/>
              <w:jc w:val="center"/>
            </w:pPr>
            <w:r>
              <w:t>19</w:t>
            </w:r>
          </w:p>
        </w:tc>
        <w:tc>
          <w:tcPr>
            <w:tcW w:w="687" w:type="dxa"/>
            <w:tcBorders>
              <w:right w:val="nil"/>
            </w:tcBorders>
          </w:tcPr>
          <w:p w:rsidR="00CB1330" w:rsidRDefault="00CB1330">
            <w:pPr>
              <w:pStyle w:val="ConsPlusNormal"/>
              <w:jc w:val="center"/>
            </w:pPr>
            <w:r>
              <w:t>20</w:t>
            </w: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left w:val="single" w:sz="4" w:space="0" w:color="auto"/>
            <w:right w:val="single" w:sz="4" w:space="0" w:color="auto"/>
          </w:tblBorders>
        </w:tblPrEx>
        <w:tc>
          <w:tcPr>
            <w:tcW w:w="735" w:type="dxa"/>
          </w:tcPr>
          <w:p w:rsidR="00CB1330" w:rsidRDefault="00CB1330">
            <w:pPr>
              <w:pStyle w:val="ConsPlusNormal"/>
            </w:pPr>
          </w:p>
        </w:tc>
        <w:tc>
          <w:tcPr>
            <w:tcW w:w="540"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r w:rsidR="00CB1330">
        <w:tblPrEx>
          <w:tblBorders>
            <w:right w:val="single" w:sz="4" w:space="0" w:color="auto"/>
          </w:tblBorders>
        </w:tblPrEx>
        <w:tc>
          <w:tcPr>
            <w:tcW w:w="1275" w:type="dxa"/>
            <w:gridSpan w:val="2"/>
            <w:tcBorders>
              <w:left w:val="nil"/>
              <w:bottom w:val="nil"/>
            </w:tcBorders>
            <w:vAlign w:val="center"/>
          </w:tcPr>
          <w:p w:rsidR="00CB1330" w:rsidRDefault="00CB1330">
            <w:pPr>
              <w:pStyle w:val="ConsPlusNormal"/>
              <w:jc w:val="right"/>
            </w:pPr>
            <w:r>
              <w:t>Итого</w:t>
            </w: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3" w:type="dxa"/>
          </w:tcPr>
          <w:p w:rsidR="00CB1330" w:rsidRDefault="00CB1330">
            <w:pPr>
              <w:pStyle w:val="ConsPlusNormal"/>
            </w:pPr>
          </w:p>
        </w:tc>
        <w:tc>
          <w:tcPr>
            <w:tcW w:w="68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757"/>
        <w:gridCol w:w="340"/>
        <w:gridCol w:w="4535"/>
        <w:gridCol w:w="340"/>
        <w:gridCol w:w="3118"/>
      </w:tblGrid>
      <w:tr w:rsidR="00CB1330">
        <w:tc>
          <w:tcPr>
            <w:tcW w:w="2834" w:type="dxa"/>
            <w:tcBorders>
              <w:top w:val="nil"/>
              <w:left w:val="nil"/>
              <w:bottom w:val="nil"/>
              <w:right w:val="nil"/>
            </w:tcBorders>
            <w:vAlign w:val="bottom"/>
          </w:tcPr>
          <w:p w:rsidR="00CB1330" w:rsidRDefault="00CB1330">
            <w:pPr>
              <w:pStyle w:val="ConsPlusNormal"/>
            </w:pPr>
            <w:r>
              <w:t>Руководитель</w:t>
            </w:r>
          </w:p>
          <w:p w:rsidR="00CB1330" w:rsidRDefault="00CB1330">
            <w:pPr>
              <w:pStyle w:val="ConsPlusNormal"/>
            </w:pPr>
            <w:r>
              <w:t>(уполномоченное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4535"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18" w:type="dxa"/>
            <w:tcBorders>
              <w:top w:val="nil"/>
              <w:left w:val="nil"/>
              <w:bottom w:val="single" w:sz="4" w:space="0" w:color="auto"/>
              <w:right w:val="nil"/>
            </w:tcBorders>
          </w:tcPr>
          <w:p w:rsidR="00CB1330" w:rsidRDefault="00CB1330">
            <w:pPr>
              <w:pStyle w:val="ConsPlusNormal"/>
            </w:pPr>
          </w:p>
        </w:tc>
      </w:tr>
      <w:tr w:rsidR="00CB1330">
        <w:tc>
          <w:tcPr>
            <w:tcW w:w="2834"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4535"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jc w:val="center"/>
            </w:pPr>
          </w:p>
        </w:tc>
        <w:tc>
          <w:tcPr>
            <w:tcW w:w="3118"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2834" w:type="dxa"/>
            <w:tcBorders>
              <w:top w:val="nil"/>
              <w:left w:val="nil"/>
              <w:bottom w:val="nil"/>
              <w:right w:val="nil"/>
            </w:tcBorders>
            <w:vAlign w:val="bottom"/>
          </w:tcPr>
          <w:p w:rsidR="00CB1330" w:rsidRDefault="00CB1330">
            <w:pPr>
              <w:pStyle w:val="ConsPlusNormal"/>
            </w:pPr>
            <w:r>
              <w:t>Исполнитель</w:t>
            </w:r>
          </w:p>
          <w:p w:rsidR="00CB1330" w:rsidRDefault="00CB1330">
            <w:pPr>
              <w:pStyle w:val="ConsPlusNormal"/>
            </w:pPr>
            <w:r>
              <w:t>(контактное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4535"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118" w:type="dxa"/>
            <w:tcBorders>
              <w:top w:val="nil"/>
              <w:left w:val="nil"/>
              <w:bottom w:val="single" w:sz="4" w:space="0" w:color="auto"/>
              <w:right w:val="nil"/>
            </w:tcBorders>
          </w:tcPr>
          <w:p w:rsidR="00CB1330" w:rsidRDefault="00CB1330">
            <w:pPr>
              <w:pStyle w:val="ConsPlusNormal"/>
            </w:pPr>
          </w:p>
        </w:tc>
      </w:tr>
      <w:tr w:rsidR="00CB1330">
        <w:tc>
          <w:tcPr>
            <w:tcW w:w="2834"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4535" w:type="dxa"/>
            <w:tcBorders>
              <w:top w:val="single" w:sz="4" w:space="0" w:color="auto"/>
              <w:left w:val="nil"/>
              <w:bottom w:val="nil"/>
              <w:right w:val="nil"/>
            </w:tcBorders>
          </w:tcPr>
          <w:p w:rsidR="00CB1330" w:rsidRDefault="00CB1330">
            <w:pPr>
              <w:pStyle w:val="ConsPlusNormal"/>
              <w:jc w:val="center"/>
            </w:pPr>
            <w:r>
              <w:t>(фамилия, имя, отчество (при наличии)</w:t>
            </w:r>
          </w:p>
        </w:tc>
        <w:tc>
          <w:tcPr>
            <w:tcW w:w="340" w:type="dxa"/>
            <w:tcBorders>
              <w:top w:val="nil"/>
              <w:left w:val="nil"/>
              <w:bottom w:val="nil"/>
              <w:right w:val="nil"/>
            </w:tcBorders>
          </w:tcPr>
          <w:p w:rsidR="00CB1330" w:rsidRDefault="00CB1330">
            <w:pPr>
              <w:pStyle w:val="ConsPlusNormal"/>
            </w:pPr>
          </w:p>
        </w:tc>
        <w:tc>
          <w:tcPr>
            <w:tcW w:w="3118" w:type="dxa"/>
            <w:tcBorders>
              <w:top w:val="single" w:sz="4" w:space="0" w:color="auto"/>
              <w:left w:val="nil"/>
              <w:bottom w:val="nil"/>
              <w:right w:val="nil"/>
            </w:tcBorders>
          </w:tcPr>
          <w:p w:rsidR="00CB1330" w:rsidRDefault="00CB1330">
            <w:pPr>
              <w:pStyle w:val="ConsPlusNormal"/>
              <w:jc w:val="center"/>
            </w:pPr>
            <w:r>
              <w:t>(телефон с кодом города)</w:t>
            </w: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CB1330">
        <w:tc>
          <w:tcPr>
            <w:tcW w:w="9014" w:type="dxa"/>
            <w:tcBorders>
              <w:top w:val="nil"/>
              <w:left w:val="nil"/>
              <w:bottom w:val="nil"/>
              <w:right w:val="nil"/>
            </w:tcBorders>
          </w:tcPr>
          <w:p w:rsidR="00CB1330" w:rsidRDefault="00CB1330">
            <w:pPr>
              <w:pStyle w:val="ConsPlusNormal"/>
              <w:jc w:val="both"/>
            </w:pPr>
            <w:r>
              <w:t>"__" _________ 20__ г.</w:t>
            </w: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10</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340"/>
        <w:gridCol w:w="2040"/>
        <w:gridCol w:w="3288"/>
      </w:tblGrid>
      <w:tr w:rsidR="00CB1330">
        <w:tc>
          <w:tcPr>
            <w:tcW w:w="7937" w:type="dxa"/>
            <w:tcBorders>
              <w:top w:val="nil"/>
              <w:left w:val="nil"/>
              <w:bottom w:val="nil"/>
              <w:right w:val="nil"/>
            </w:tcBorders>
            <w:vAlign w:val="bottom"/>
          </w:tcPr>
          <w:p w:rsidR="00CB1330" w:rsidRDefault="00CB1330">
            <w:pPr>
              <w:pStyle w:val="ConsPlusNormal"/>
              <w:jc w:val="right"/>
            </w:pPr>
            <w:bookmarkStart w:id="51" w:name="P3254"/>
            <w:bookmarkEnd w:id="51"/>
            <w:r>
              <w:t>Справка органа Федерального казначейства N</w:t>
            </w:r>
          </w:p>
        </w:tc>
        <w:tc>
          <w:tcPr>
            <w:tcW w:w="340" w:type="dxa"/>
            <w:tcBorders>
              <w:top w:val="nil"/>
              <w:left w:val="nil"/>
              <w:bottom w:val="nil"/>
            </w:tcBorders>
          </w:tcPr>
          <w:p w:rsidR="00CB1330" w:rsidRDefault="00CB1330">
            <w:pPr>
              <w:pStyle w:val="ConsPlusNormal"/>
              <w:jc w:val="both"/>
            </w:pPr>
          </w:p>
        </w:tc>
        <w:tc>
          <w:tcPr>
            <w:tcW w:w="2040" w:type="dxa"/>
            <w:tcBorders>
              <w:top w:val="single" w:sz="4" w:space="0" w:color="auto"/>
              <w:bottom w:val="single" w:sz="4" w:space="0" w:color="auto"/>
            </w:tcBorders>
          </w:tcPr>
          <w:p w:rsidR="00CB1330" w:rsidRDefault="00CB1330">
            <w:pPr>
              <w:pStyle w:val="ConsPlusNormal"/>
              <w:jc w:val="both"/>
            </w:pPr>
          </w:p>
        </w:tc>
        <w:tc>
          <w:tcPr>
            <w:tcW w:w="3288" w:type="dxa"/>
            <w:tcBorders>
              <w:top w:val="nil"/>
              <w:bottom w:val="nil"/>
              <w:right w:val="nil"/>
            </w:tcBorders>
          </w:tcPr>
          <w:p w:rsidR="00CB1330" w:rsidRDefault="00CB1330">
            <w:pPr>
              <w:pStyle w:val="ConsPlusNormal"/>
              <w:jc w:val="both"/>
            </w:pP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0531453</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58">
              <w:r>
                <w:rPr>
                  <w:color w:val="0000FF"/>
                </w:rPr>
                <w:t>383</w:t>
              </w:r>
            </w:hyperlink>
          </w:p>
        </w:tc>
      </w:tr>
    </w:tbl>
    <w:p w:rsidR="00CB1330" w:rsidRDefault="00CB133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1077"/>
        <w:gridCol w:w="1417"/>
        <w:gridCol w:w="963"/>
        <w:gridCol w:w="1077"/>
        <w:gridCol w:w="1077"/>
        <w:gridCol w:w="1077"/>
        <w:gridCol w:w="1190"/>
        <w:gridCol w:w="1644"/>
        <w:gridCol w:w="963"/>
        <w:gridCol w:w="1077"/>
      </w:tblGrid>
      <w:tr w:rsidR="00CB1330">
        <w:tc>
          <w:tcPr>
            <w:tcW w:w="2040" w:type="dxa"/>
            <w:gridSpan w:val="2"/>
            <w:tcBorders>
              <w:left w:val="nil"/>
            </w:tcBorders>
          </w:tcPr>
          <w:p w:rsidR="00CB1330" w:rsidRDefault="00CB1330">
            <w:pPr>
              <w:pStyle w:val="ConsPlusNormal"/>
              <w:jc w:val="center"/>
            </w:pPr>
            <w:r>
              <w:t>Плательщик</w:t>
            </w:r>
          </w:p>
        </w:tc>
        <w:tc>
          <w:tcPr>
            <w:tcW w:w="1077" w:type="dxa"/>
            <w:vMerge w:val="restart"/>
          </w:tcPr>
          <w:p w:rsidR="00CB1330" w:rsidRDefault="00CB1330">
            <w:pPr>
              <w:pStyle w:val="ConsPlusNormal"/>
              <w:jc w:val="center"/>
            </w:pPr>
            <w:r>
              <w:t xml:space="preserve">Содержание </w:t>
            </w:r>
            <w:r>
              <w:lastRenderedPageBreak/>
              <w:t>операции</w:t>
            </w:r>
          </w:p>
        </w:tc>
        <w:tc>
          <w:tcPr>
            <w:tcW w:w="3457" w:type="dxa"/>
            <w:gridSpan w:val="3"/>
          </w:tcPr>
          <w:p w:rsidR="00CB1330" w:rsidRDefault="00CB1330">
            <w:pPr>
              <w:pStyle w:val="ConsPlusNormal"/>
              <w:jc w:val="center"/>
            </w:pPr>
            <w:r>
              <w:lastRenderedPageBreak/>
              <w:t>Документ</w:t>
            </w:r>
          </w:p>
        </w:tc>
        <w:tc>
          <w:tcPr>
            <w:tcW w:w="1077" w:type="dxa"/>
            <w:vMerge w:val="restart"/>
          </w:tcPr>
          <w:p w:rsidR="00CB1330" w:rsidRDefault="00CB1330">
            <w:pPr>
              <w:pStyle w:val="ConsPlusNormal"/>
              <w:jc w:val="center"/>
            </w:pPr>
            <w:r>
              <w:t>Номер расчетног</w:t>
            </w:r>
            <w:r>
              <w:lastRenderedPageBreak/>
              <w:t>о счета</w:t>
            </w:r>
          </w:p>
        </w:tc>
        <w:tc>
          <w:tcPr>
            <w:tcW w:w="2267" w:type="dxa"/>
            <w:gridSpan w:val="2"/>
          </w:tcPr>
          <w:p w:rsidR="00CB1330" w:rsidRDefault="00CB1330">
            <w:pPr>
              <w:pStyle w:val="ConsPlusNormal"/>
              <w:jc w:val="center"/>
            </w:pPr>
            <w:r>
              <w:lastRenderedPageBreak/>
              <w:t xml:space="preserve">Администратор поступлений в </w:t>
            </w:r>
            <w:r>
              <w:lastRenderedPageBreak/>
              <w:t>бюджет</w:t>
            </w:r>
          </w:p>
        </w:tc>
        <w:tc>
          <w:tcPr>
            <w:tcW w:w="2607" w:type="dxa"/>
            <w:gridSpan w:val="2"/>
          </w:tcPr>
          <w:p w:rsidR="00CB1330" w:rsidRDefault="00CB1330">
            <w:pPr>
              <w:pStyle w:val="ConsPlusNormal"/>
              <w:jc w:val="center"/>
            </w:pPr>
            <w:r>
              <w:lastRenderedPageBreak/>
              <w:t>Код</w:t>
            </w:r>
          </w:p>
        </w:tc>
        <w:tc>
          <w:tcPr>
            <w:tcW w:w="1077" w:type="dxa"/>
            <w:vMerge w:val="restart"/>
            <w:tcBorders>
              <w:right w:val="nil"/>
            </w:tcBorders>
          </w:tcPr>
          <w:p w:rsidR="00CB1330" w:rsidRDefault="00CB1330">
            <w:pPr>
              <w:pStyle w:val="ConsPlusNormal"/>
              <w:jc w:val="center"/>
            </w:pPr>
            <w:r>
              <w:t>Сумма платежа</w:t>
            </w:r>
          </w:p>
        </w:tc>
      </w:tr>
      <w:tr w:rsidR="00CB1330">
        <w:tc>
          <w:tcPr>
            <w:tcW w:w="1020" w:type="dxa"/>
            <w:tcBorders>
              <w:left w:val="nil"/>
            </w:tcBorders>
          </w:tcPr>
          <w:p w:rsidR="00CB1330" w:rsidRDefault="00CB1330">
            <w:pPr>
              <w:pStyle w:val="ConsPlusNormal"/>
              <w:jc w:val="center"/>
            </w:pPr>
            <w:r>
              <w:lastRenderedPageBreak/>
              <w:t>ИНН</w:t>
            </w:r>
          </w:p>
        </w:tc>
        <w:tc>
          <w:tcPr>
            <w:tcW w:w="1020" w:type="dxa"/>
          </w:tcPr>
          <w:p w:rsidR="00CB1330" w:rsidRDefault="00CB1330">
            <w:pPr>
              <w:pStyle w:val="ConsPlusNormal"/>
              <w:jc w:val="center"/>
            </w:pPr>
            <w:r>
              <w:t>КПП</w:t>
            </w:r>
          </w:p>
        </w:tc>
        <w:tc>
          <w:tcPr>
            <w:tcW w:w="1077" w:type="dxa"/>
            <w:vMerge/>
          </w:tcPr>
          <w:p w:rsidR="00CB1330" w:rsidRDefault="00CB1330">
            <w:pPr>
              <w:pStyle w:val="ConsPlusNormal"/>
            </w:pPr>
          </w:p>
        </w:tc>
        <w:tc>
          <w:tcPr>
            <w:tcW w:w="1417" w:type="dxa"/>
          </w:tcPr>
          <w:p w:rsidR="00CB1330" w:rsidRDefault="00CB1330">
            <w:pPr>
              <w:pStyle w:val="ConsPlusNormal"/>
              <w:jc w:val="center"/>
            </w:pPr>
            <w:r>
              <w:t>наименование</w:t>
            </w:r>
          </w:p>
        </w:tc>
        <w:tc>
          <w:tcPr>
            <w:tcW w:w="963" w:type="dxa"/>
          </w:tcPr>
          <w:p w:rsidR="00CB1330" w:rsidRDefault="00CB1330">
            <w:pPr>
              <w:pStyle w:val="ConsPlusNormal"/>
              <w:jc w:val="center"/>
            </w:pPr>
            <w:r>
              <w:t>номер</w:t>
            </w:r>
          </w:p>
        </w:tc>
        <w:tc>
          <w:tcPr>
            <w:tcW w:w="1077" w:type="dxa"/>
          </w:tcPr>
          <w:p w:rsidR="00CB1330" w:rsidRDefault="00CB1330">
            <w:pPr>
              <w:pStyle w:val="ConsPlusNormal"/>
              <w:jc w:val="center"/>
            </w:pPr>
            <w:r>
              <w:t>дата</w:t>
            </w:r>
          </w:p>
        </w:tc>
        <w:tc>
          <w:tcPr>
            <w:tcW w:w="1077" w:type="dxa"/>
            <w:vMerge/>
          </w:tcPr>
          <w:p w:rsidR="00CB1330" w:rsidRDefault="00CB1330">
            <w:pPr>
              <w:pStyle w:val="ConsPlusNormal"/>
            </w:pPr>
          </w:p>
        </w:tc>
        <w:tc>
          <w:tcPr>
            <w:tcW w:w="1077" w:type="dxa"/>
          </w:tcPr>
          <w:p w:rsidR="00CB1330" w:rsidRDefault="00CB1330">
            <w:pPr>
              <w:pStyle w:val="ConsPlusNormal"/>
              <w:jc w:val="center"/>
            </w:pPr>
            <w:r>
              <w:t>ИНН</w:t>
            </w:r>
          </w:p>
        </w:tc>
        <w:tc>
          <w:tcPr>
            <w:tcW w:w="1190" w:type="dxa"/>
          </w:tcPr>
          <w:p w:rsidR="00CB1330" w:rsidRDefault="00CB1330">
            <w:pPr>
              <w:pStyle w:val="ConsPlusNormal"/>
              <w:jc w:val="center"/>
            </w:pPr>
            <w:r>
              <w:t>КПП</w:t>
            </w:r>
          </w:p>
        </w:tc>
        <w:tc>
          <w:tcPr>
            <w:tcW w:w="1644" w:type="dxa"/>
          </w:tcPr>
          <w:p w:rsidR="00CB1330" w:rsidRDefault="00CB1330">
            <w:pPr>
              <w:pStyle w:val="ConsPlusNormal"/>
              <w:jc w:val="center"/>
            </w:pPr>
            <w:r>
              <w:t xml:space="preserve">по </w:t>
            </w:r>
            <w:hyperlink r:id="rId259">
              <w:r>
                <w:rPr>
                  <w:color w:val="0000FF"/>
                </w:rPr>
                <w:t>ОКТМО</w:t>
              </w:r>
            </w:hyperlink>
          </w:p>
        </w:tc>
        <w:tc>
          <w:tcPr>
            <w:tcW w:w="963" w:type="dxa"/>
          </w:tcPr>
          <w:p w:rsidR="00CB1330" w:rsidRDefault="00CB1330">
            <w:pPr>
              <w:pStyle w:val="ConsPlusNormal"/>
              <w:jc w:val="center"/>
            </w:pPr>
            <w:r>
              <w:t>по БК</w:t>
            </w:r>
          </w:p>
        </w:tc>
        <w:tc>
          <w:tcPr>
            <w:tcW w:w="1077" w:type="dxa"/>
            <w:vMerge/>
            <w:tcBorders>
              <w:right w:val="nil"/>
            </w:tcBorders>
          </w:tcPr>
          <w:p w:rsidR="00CB1330" w:rsidRDefault="00CB1330">
            <w:pPr>
              <w:pStyle w:val="ConsPlusNormal"/>
            </w:pPr>
          </w:p>
        </w:tc>
      </w:tr>
      <w:tr w:rsidR="00CB1330">
        <w:tc>
          <w:tcPr>
            <w:tcW w:w="1020" w:type="dxa"/>
            <w:tcBorders>
              <w:left w:val="nil"/>
            </w:tcBorders>
          </w:tcPr>
          <w:p w:rsidR="00CB1330" w:rsidRDefault="00CB1330">
            <w:pPr>
              <w:pStyle w:val="ConsPlusNormal"/>
              <w:jc w:val="center"/>
            </w:pPr>
            <w:r>
              <w:t>1</w:t>
            </w:r>
          </w:p>
        </w:tc>
        <w:tc>
          <w:tcPr>
            <w:tcW w:w="1020" w:type="dxa"/>
          </w:tcPr>
          <w:p w:rsidR="00CB1330" w:rsidRDefault="00CB1330">
            <w:pPr>
              <w:pStyle w:val="ConsPlusNormal"/>
              <w:jc w:val="center"/>
            </w:pPr>
            <w:r>
              <w:t>2</w:t>
            </w:r>
          </w:p>
        </w:tc>
        <w:tc>
          <w:tcPr>
            <w:tcW w:w="1077" w:type="dxa"/>
          </w:tcPr>
          <w:p w:rsidR="00CB1330" w:rsidRDefault="00CB1330">
            <w:pPr>
              <w:pStyle w:val="ConsPlusNormal"/>
              <w:jc w:val="center"/>
            </w:pPr>
            <w:r>
              <w:t>3</w:t>
            </w:r>
          </w:p>
        </w:tc>
        <w:tc>
          <w:tcPr>
            <w:tcW w:w="1417" w:type="dxa"/>
          </w:tcPr>
          <w:p w:rsidR="00CB1330" w:rsidRDefault="00CB1330">
            <w:pPr>
              <w:pStyle w:val="ConsPlusNormal"/>
              <w:jc w:val="center"/>
            </w:pPr>
            <w:r>
              <w:t>4</w:t>
            </w:r>
          </w:p>
        </w:tc>
        <w:tc>
          <w:tcPr>
            <w:tcW w:w="963" w:type="dxa"/>
          </w:tcPr>
          <w:p w:rsidR="00CB1330" w:rsidRDefault="00CB1330">
            <w:pPr>
              <w:pStyle w:val="ConsPlusNormal"/>
              <w:jc w:val="center"/>
            </w:pPr>
            <w:r>
              <w:t>5</w:t>
            </w:r>
          </w:p>
        </w:tc>
        <w:tc>
          <w:tcPr>
            <w:tcW w:w="1077" w:type="dxa"/>
          </w:tcPr>
          <w:p w:rsidR="00CB1330" w:rsidRDefault="00CB1330">
            <w:pPr>
              <w:pStyle w:val="ConsPlusNormal"/>
              <w:jc w:val="center"/>
            </w:pPr>
            <w:r>
              <w:t>6</w:t>
            </w:r>
          </w:p>
        </w:tc>
        <w:tc>
          <w:tcPr>
            <w:tcW w:w="1077" w:type="dxa"/>
          </w:tcPr>
          <w:p w:rsidR="00CB1330" w:rsidRDefault="00CB1330">
            <w:pPr>
              <w:pStyle w:val="ConsPlusNormal"/>
              <w:jc w:val="center"/>
            </w:pPr>
            <w:r>
              <w:t>7</w:t>
            </w:r>
          </w:p>
        </w:tc>
        <w:tc>
          <w:tcPr>
            <w:tcW w:w="1077" w:type="dxa"/>
          </w:tcPr>
          <w:p w:rsidR="00CB1330" w:rsidRDefault="00CB1330">
            <w:pPr>
              <w:pStyle w:val="ConsPlusNormal"/>
              <w:jc w:val="center"/>
            </w:pPr>
            <w:r>
              <w:t>8</w:t>
            </w:r>
          </w:p>
        </w:tc>
        <w:tc>
          <w:tcPr>
            <w:tcW w:w="1190" w:type="dxa"/>
          </w:tcPr>
          <w:p w:rsidR="00CB1330" w:rsidRDefault="00CB1330">
            <w:pPr>
              <w:pStyle w:val="ConsPlusNormal"/>
              <w:jc w:val="center"/>
            </w:pPr>
            <w:r>
              <w:t>9</w:t>
            </w:r>
          </w:p>
        </w:tc>
        <w:tc>
          <w:tcPr>
            <w:tcW w:w="1644" w:type="dxa"/>
          </w:tcPr>
          <w:p w:rsidR="00CB1330" w:rsidRDefault="00CB1330">
            <w:pPr>
              <w:pStyle w:val="ConsPlusNormal"/>
              <w:jc w:val="center"/>
            </w:pPr>
            <w:r>
              <w:t>10</w:t>
            </w:r>
          </w:p>
        </w:tc>
        <w:tc>
          <w:tcPr>
            <w:tcW w:w="963" w:type="dxa"/>
          </w:tcPr>
          <w:p w:rsidR="00CB1330" w:rsidRDefault="00CB1330">
            <w:pPr>
              <w:pStyle w:val="ConsPlusNormal"/>
              <w:jc w:val="center"/>
            </w:pPr>
            <w:r>
              <w:t>11</w:t>
            </w:r>
          </w:p>
        </w:tc>
        <w:tc>
          <w:tcPr>
            <w:tcW w:w="1077" w:type="dxa"/>
            <w:tcBorders>
              <w:right w:val="nil"/>
            </w:tcBorders>
          </w:tcPr>
          <w:p w:rsidR="00CB1330" w:rsidRDefault="00CB1330">
            <w:pPr>
              <w:pStyle w:val="ConsPlusNormal"/>
              <w:jc w:val="center"/>
            </w:pPr>
            <w:r>
              <w:t>12</w:t>
            </w:r>
          </w:p>
        </w:tc>
      </w:tr>
      <w:tr w:rsidR="00CB1330">
        <w:tblPrEx>
          <w:tblBorders>
            <w:left w:val="single" w:sz="4" w:space="0" w:color="auto"/>
            <w:right w:val="single" w:sz="4" w:space="0" w:color="auto"/>
          </w:tblBorders>
        </w:tblPrEx>
        <w:tc>
          <w:tcPr>
            <w:tcW w:w="1020" w:type="dxa"/>
          </w:tcPr>
          <w:p w:rsidR="00CB1330" w:rsidRDefault="00CB1330">
            <w:pPr>
              <w:pStyle w:val="ConsPlusNormal"/>
            </w:pPr>
          </w:p>
        </w:tc>
        <w:tc>
          <w:tcPr>
            <w:tcW w:w="1020"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190" w:type="dxa"/>
          </w:tcPr>
          <w:p w:rsidR="00CB1330" w:rsidRDefault="00CB1330">
            <w:pPr>
              <w:pStyle w:val="ConsPlusNormal"/>
            </w:pPr>
          </w:p>
        </w:tc>
        <w:tc>
          <w:tcPr>
            <w:tcW w:w="1644"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r>
      <w:tr w:rsidR="00CB1330">
        <w:tblPrEx>
          <w:tblBorders>
            <w:left w:val="single" w:sz="4" w:space="0" w:color="auto"/>
            <w:right w:val="single" w:sz="4" w:space="0" w:color="auto"/>
          </w:tblBorders>
        </w:tblPrEx>
        <w:tc>
          <w:tcPr>
            <w:tcW w:w="1020" w:type="dxa"/>
          </w:tcPr>
          <w:p w:rsidR="00CB1330" w:rsidRDefault="00CB1330">
            <w:pPr>
              <w:pStyle w:val="ConsPlusNormal"/>
            </w:pPr>
          </w:p>
        </w:tc>
        <w:tc>
          <w:tcPr>
            <w:tcW w:w="1020"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190" w:type="dxa"/>
          </w:tcPr>
          <w:p w:rsidR="00CB1330" w:rsidRDefault="00CB1330">
            <w:pPr>
              <w:pStyle w:val="ConsPlusNormal"/>
            </w:pPr>
          </w:p>
        </w:tc>
        <w:tc>
          <w:tcPr>
            <w:tcW w:w="1644"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r>
      <w:tr w:rsidR="00CB1330">
        <w:tblPrEx>
          <w:tblBorders>
            <w:left w:val="single" w:sz="4" w:space="0" w:color="auto"/>
            <w:right w:val="single" w:sz="4" w:space="0" w:color="auto"/>
          </w:tblBorders>
        </w:tblPrEx>
        <w:tc>
          <w:tcPr>
            <w:tcW w:w="1020" w:type="dxa"/>
          </w:tcPr>
          <w:p w:rsidR="00CB1330" w:rsidRDefault="00CB1330">
            <w:pPr>
              <w:pStyle w:val="ConsPlusNormal"/>
            </w:pPr>
          </w:p>
        </w:tc>
        <w:tc>
          <w:tcPr>
            <w:tcW w:w="1020"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190" w:type="dxa"/>
          </w:tcPr>
          <w:p w:rsidR="00CB1330" w:rsidRDefault="00CB1330">
            <w:pPr>
              <w:pStyle w:val="ConsPlusNormal"/>
            </w:pPr>
          </w:p>
        </w:tc>
        <w:tc>
          <w:tcPr>
            <w:tcW w:w="1644"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r>
      <w:tr w:rsidR="00CB1330">
        <w:tblPrEx>
          <w:tblBorders>
            <w:left w:val="single" w:sz="4" w:space="0" w:color="auto"/>
            <w:right w:val="single" w:sz="4" w:space="0" w:color="auto"/>
          </w:tblBorders>
        </w:tblPrEx>
        <w:tc>
          <w:tcPr>
            <w:tcW w:w="1020" w:type="dxa"/>
          </w:tcPr>
          <w:p w:rsidR="00CB1330" w:rsidRDefault="00CB1330">
            <w:pPr>
              <w:pStyle w:val="ConsPlusNormal"/>
            </w:pPr>
          </w:p>
        </w:tc>
        <w:tc>
          <w:tcPr>
            <w:tcW w:w="1020"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190" w:type="dxa"/>
          </w:tcPr>
          <w:p w:rsidR="00CB1330" w:rsidRDefault="00CB1330">
            <w:pPr>
              <w:pStyle w:val="ConsPlusNormal"/>
            </w:pPr>
          </w:p>
        </w:tc>
        <w:tc>
          <w:tcPr>
            <w:tcW w:w="1644"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r>
      <w:tr w:rsidR="00CB1330">
        <w:tblPrEx>
          <w:tblBorders>
            <w:left w:val="single" w:sz="4" w:space="0" w:color="auto"/>
            <w:right w:val="single" w:sz="4" w:space="0" w:color="auto"/>
          </w:tblBorders>
        </w:tblPrEx>
        <w:tc>
          <w:tcPr>
            <w:tcW w:w="1020" w:type="dxa"/>
          </w:tcPr>
          <w:p w:rsidR="00CB1330" w:rsidRDefault="00CB1330">
            <w:pPr>
              <w:pStyle w:val="ConsPlusNormal"/>
            </w:pPr>
          </w:p>
        </w:tc>
        <w:tc>
          <w:tcPr>
            <w:tcW w:w="1020"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077" w:type="dxa"/>
          </w:tcPr>
          <w:p w:rsidR="00CB1330" w:rsidRDefault="00CB1330">
            <w:pPr>
              <w:pStyle w:val="ConsPlusNormal"/>
            </w:pPr>
          </w:p>
        </w:tc>
        <w:tc>
          <w:tcPr>
            <w:tcW w:w="1190" w:type="dxa"/>
          </w:tcPr>
          <w:p w:rsidR="00CB1330" w:rsidRDefault="00CB1330">
            <w:pPr>
              <w:pStyle w:val="ConsPlusNormal"/>
            </w:pPr>
          </w:p>
        </w:tc>
        <w:tc>
          <w:tcPr>
            <w:tcW w:w="1644" w:type="dxa"/>
          </w:tcPr>
          <w:p w:rsidR="00CB1330" w:rsidRDefault="00CB1330">
            <w:pPr>
              <w:pStyle w:val="ConsPlusNormal"/>
            </w:pPr>
          </w:p>
        </w:tc>
        <w:tc>
          <w:tcPr>
            <w:tcW w:w="963" w:type="dxa"/>
          </w:tcPr>
          <w:p w:rsidR="00CB1330" w:rsidRDefault="00CB1330">
            <w:pPr>
              <w:pStyle w:val="ConsPlusNormal"/>
            </w:pPr>
          </w:p>
        </w:tc>
        <w:tc>
          <w:tcPr>
            <w:tcW w:w="107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1757"/>
        <w:gridCol w:w="340"/>
        <w:gridCol w:w="1700"/>
        <w:gridCol w:w="340"/>
        <w:gridCol w:w="2834"/>
      </w:tblGrid>
      <w:tr w:rsidR="00CB1330">
        <w:tc>
          <w:tcPr>
            <w:tcW w:w="3118" w:type="dxa"/>
            <w:tcBorders>
              <w:top w:val="nil"/>
              <w:left w:val="nil"/>
              <w:bottom w:val="nil"/>
              <w:right w:val="nil"/>
            </w:tcBorders>
            <w:vAlign w:val="bottom"/>
          </w:tcPr>
          <w:p w:rsidR="00CB1330" w:rsidRDefault="00CB1330">
            <w:pPr>
              <w:pStyle w:val="ConsPlusNormal"/>
            </w:pPr>
            <w:r>
              <w:t>Руководитель</w:t>
            </w:r>
          </w:p>
          <w:p w:rsidR="00CB1330" w:rsidRDefault="00CB1330">
            <w:pPr>
              <w:pStyle w:val="ConsPlusNormal"/>
            </w:pPr>
            <w:r>
              <w:t>(уполномоченное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0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r>
      <w:tr w:rsidR="00CB1330">
        <w:tc>
          <w:tcPr>
            <w:tcW w:w="3118" w:type="dxa"/>
            <w:tcBorders>
              <w:top w:val="nil"/>
              <w:left w:val="nil"/>
              <w:bottom w:val="nil"/>
              <w:right w:val="nil"/>
            </w:tcBorders>
            <w:vAlign w:val="bottom"/>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1700"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jc w:val="center"/>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3118" w:type="dxa"/>
            <w:tcBorders>
              <w:top w:val="nil"/>
              <w:left w:val="nil"/>
              <w:bottom w:val="nil"/>
              <w:right w:val="nil"/>
            </w:tcBorders>
            <w:vAlign w:val="bottom"/>
          </w:tcPr>
          <w:p w:rsidR="00CB1330" w:rsidRDefault="00CB1330">
            <w:pPr>
              <w:pStyle w:val="ConsPlusNormal"/>
            </w:pPr>
            <w:r>
              <w:t>Главный бухгалтер</w:t>
            </w:r>
          </w:p>
          <w:p w:rsidR="00CB1330" w:rsidRDefault="00CB1330">
            <w:pPr>
              <w:pStyle w:val="ConsPlusNormal"/>
            </w:pPr>
            <w:r>
              <w:t>(уполномоченное лицо)</w:t>
            </w:r>
          </w:p>
        </w:tc>
        <w:tc>
          <w:tcPr>
            <w:tcW w:w="1757" w:type="dxa"/>
            <w:tcBorders>
              <w:top w:val="nil"/>
              <w:left w:val="nil"/>
              <w:bottom w:val="single" w:sz="4" w:space="0" w:color="auto"/>
              <w:right w:val="nil"/>
            </w:tcBorders>
          </w:tcPr>
          <w:p w:rsidR="00CB1330" w:rsidRDefault="00CB1330">
            <w:pPr>
              <w:pStyle w:val="ConsPlusNormal"/>
              <w:jc w:val="center"/>
            </w:pPr>
          </w:p>
        </w:tc>
        <w:tc>
          <w:tcPr>
            <w:tcW w:w="340" w:type="dxa"/>
            <w:tcBorders>
              <w:top w:val="nil"/>
              <w:left w:val="nil"/>
              <w:bottom w:val="nil"/>
              <w:right w:val="nil"/>
            </w:tcBorders>
          </w:tcPr>
          <w:p w:rsidR="00CB1330" w:rsidRDefault="00CB1330">
            <w:pPr>
              <w:pStyle w:val="ConsPlusNormal"/>
              <w:jc w:val="center"/>
            </w:pPr>
          </w:p>
        </w:tc>
        <w:tc>
          <w:tcPr>
            <w:tcW w:w="1700" w:type="dxa"/>
            <w:tcBorders>
              <w:top w:val="nil"/>
              <w:left w:val="nil"/>
              <w:bottom w:val="single" w:sz="4" w:space="0" w:color="auto"/>
              <w:right w:val="nil"/>
            </w:tcBorders>
          </w:tcPr>
          <w:p w:rsidR="00CB1330" w:rsidRDefault="00CB1330">
            <w:pPr>
              <w:pStyle w:val="ConsPlusNormal"/>
              <w:jc w:val="center"/>
            </w:pPr>
          </w:p>
        </w:tc>
        <w:tc>
          <w:tcPr>
            <w:tcW w:w="340" w:type="dxa"/>
            <w:tcBorders>
              <w:top w:val="nil"/>
              <w:left w:val="nil"/>
              <w:bottom w:val="nil"/>
              <w:right w:val="nil"/>
            </w:tcBorders>
          </w:tcPr>
          <w:p w:rsidR="00CB1330" w:rsidRDefault="00CB1330">
            <w:pPr>
              <w:pStyle w:val="ConsPlusNormal"/>
              <w:jc w:val="center"/>
            </w:pPr>
          </w:p>
        </w:tc>
        <w:tc>
          <w:tcPr>
            <w:tcW w:w="2834" w:type="dxa"/>
            <w:tcBorders>
              <w:top w:val="nil"/>
              <w:left w:val="nil"/>
              <w:bottom w:val="single" w:sz="4" w:space="0" w:color="auto"/>
              <w:right w:val="nil"/>
            </w:tcBorders>
          </w:tcPr>
          <w:p w:rsidR="00CB1330" w:rsidRDefault="00CB1330">
            <w:pPr>
              <w:pStyle w:val="ConsPlusNormal"/>
              <w:jc w:val="center"/>
            </w:pPr>
          </w:p>
        </w:tc>
      </w:tr>
      <w:tr w:rsidR="00CB1330">
        <w:tc>
          <w:tcPr>
            <w:tcW w:w="3118" w:type="dxa"/>
            <w:tcBorders>
              <w:top w:val="nil"/>
              <w:left w:val="nil"/>
              <w:bottom w:val="nil"/>
              <w:right w:val="nil"/>
            </w:tcBorders>
            <w:vAlign w:val="bottom"/>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1700"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jc w:val="center"/>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3118" w:type="dxa"/>
            <w:tcBorders>
              <w:top w:val="nil"/>
              <w:left w:val="nil"/>
              <w:bottom w:val="nil"/>
              <w:right w:val="nil"/>
            </w:tcBorders>
            <w:vAlign w:val="bottom"/>
          </w:tcPr>
          <w:p w:rsidR="00CB1330" w:rsidRDefault="00CB1330">
            <w:pPr>
              <w:pStyle w:val="ConsPlusNormal"/>
            </w:pPr>
            <w:r>
              <w:t>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0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r>
      <w:tr w:rsidR="00CB1330">
        <w:tc>
          <w:tcPr>
            <w:tcW w:w="3118"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700"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11</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6"/>
        <w:gridCol w:w="340"/>
        <w:gridCol w:w="1274"/>
        <w:gridCol w:w="4932"/>
      </w:tblGrid>
      <w:tr w:rsidR="00CB1330">
        <w:tc>
          <w:tcPr>
            <w:tcW w:w="7086" w:type="dxa"/>
            <w:tcBorders>
              <w:top w:val="nil"/>
              <w:left w:val="nil"/>
              <w:bottom w:val="nil"/>
              <w:right w:val="nil"/>
            </w:tcBorders>
            <w:vAlign w:val="bottom"/>
          </w:tcPr>
          <w:p w:rsidR="00CB1330" w:rsidRDefault="00CB1330">
            <w:pPr>
              <w:pStyle w:val="ConsPlusNormal"/>
              <w:jc w:val="right"/>
            </w:pPr>
            <w:bookmarkStart w:id="52" w:name="P3435"/>
            <w:bookmarkEnd w:id="52"/>
            <w:r>
              <w:t>Сводный реестр N</w:t>
            </w:r>
          </w:p>
        </w:tc>
        <w:tc>
          <w:tcPr>
            <w:tcW w:w="340" w:type="dxa"/>
            <w:tcBorders>
              <w:top w:val="nil"/>
              <w:left w:val="nil"/>
              <w:bottom w:val="nil"/>
            </w:tcBorders>
          </w:tcPr>
          <w:p w:rsidR="00CB1330" w:rsidRDefault="00CB1330">
            <w:pPr>
              <w:pStyle w:val="ConsPlusNormal"/>
              <w:jc w:val="both"/>
            </w:pPr>
          </w:p>
        </w:tc>
        <w:tc>
          <w:tcPr>
            <w:tcW w:w="1274" w:type="dxa"/>
            <w:tcBorders>
              <w:top w:val="single" w:sz="4" w:space="0" w:color="auto"/>
              <w:bottom w:val="single" w:sz="4" w:space="0" w:color="auto"/>
            </w:tcBorders>
          </w:tcPr>
          <w:p w:rsidR="00CB1330" w:rsidRDefault="00CB1330">
            <w:pPr>
              <w:pStyle w:val="ConsPlusNormal"/>
              <w:jc w:val="both"/>
            </w:pPr>
          </w:p>
        </w:tc>
        <w:tc>
          <w:tcPr>
            <w:tcW w:w="4932" w:type="dxa"/>
            <w:tcBorders>
              <w:top w:val="nil"/>
              <w:bottom w:val="nil"/>
              <w:right w:val="nil"/>
            </w:tcBorders>
          </w:tcPr>
          <w:p w:rsidR="00CB1330" w:rsidRDefault="00CB1330">
            <w:pPr>
              <w:pStyle w:val="ConsPlusNormal"/>
              <w:jc w:val="both"/>
            </w:pPr>
          </w:p>
        </w:tc>
      </w:tr>
      <w:tr w:rsidR="00CB1330">
        <w:tc>
          <w:tcPr>
            <w:tcW w:w="13632" w:type="dxa"/>
            <w:gridSpan w:val="4"/>
            <w:tcBorders>
              <w:top w:val="nil"/>
              <w:left w:val="nil"/>
              <w:bottom w:val="nil"/>
              <w:right w:val="nil"/>
            </w:tcBorders>
          </w:tcPr>
          <w:p w:rsidR="00CB1330" w:rsidRDefault="00CB1330">
            <w:pPr>
              <w:pStyle w:val="ConsPlusNormal"/>
              <w:jc w:val="center"/>
            </w:pPr>
            <w:r>
              <w:t>поступлений и выбытий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0531455</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jc w:val="center"/>
            </w:pPr>
          </w:p>
        </w:tc>
        <w:tc>
          <w:tcPr>
            <w:tcW w:w="2721" w:type="dxa"/>
            <w:tcBorders>
              <w:top w:val="nil"/>
              <w:left w:val="nil"/>
              <w:bottom w:val="nil"/>
              <w:right w:val="single" w:sz="4" w:space="0" w:color="auto"/>
            </w:tcBorders>
            <w:vAlign w:val="bottom"/>
          </w:tcPr>
          <w:p w:rsidR="00CB1330" w:rsidRDefault="00CB1330">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Орган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jc w:val="center"/>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60">
              <w:r>
                <w:rPr>
                  <w:color w:val="0000FF"/>
                </w:rPr>
                <w:t>383</w:t>
              </w:r>
            </w:hyperlink>
          </w:p>
        </w:tc>
      </w:tr>
      <w:tr w:rsidR="00CB1330">
        <w:tblPrEx>
          <w:tblBorders>
            <w:right w:val="nil"/>
          </w:tblBorders>
        </w:tblPrEx>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nil"/>
            </w:tcBorders>
          </w:tcPr>
          <w:p w:rsidR="00CB1330" w:rsidRDefault="00CB1330">
            <w:pPr>
              <w:pStyle w:val="ConsPlusNormal"/>
              <w:jc w:val="right"/>
            </w:pPr>
          </w:p>
        </w:tc>
        <w:tc>
          <w:tcPr>
            <w:tcW w:w="1700" w:type="dxa"/>
            <w:tcBorders>
              <w:top w:val="single" w:sz="4" w:space="0" w:color="auto"/>
              <w:left w:val="nil"/>
              <w:bottom w:val="single" w:sz="4" w:space="0" w:color="auto"/>
              <w:right w:val="nil"/>
            </w:tcBorders>
          </w:tcPr>
          <w:p w:rsidR="00CB1330" w:rsidRDefault="00CB1330">
            <w:pPr>
              <w:pStyle w:val="ConsPlusNormal"/>
              <w:jc w:val="center"/>
            </w:pPr>
          </w:p>
        </w:tc>
      </w:tr>
      <w:tr w:rsidR="00CB1330">
        <w:tc>
          <w:tcPr>
            <w:tcW w:w="4365" w:type="dxa"/>
            <w:tcBorders>
              <w:top w:val="nil"/>
              <w:left w:val="nil"/>
              <w:bottom w:val="nil"/>
              <w:right w:val="nil"/>
            </w:tcBorders>
          </w:tcPr>
          <w:p w:rsidR="00CB1330" w:rsidRDefault="00CB1330">
            <w:pPr>
              <w:pStyle w:val="ConsPlusNormal"/>
            </w:pPr>
          </w:p>
        </w:tc>
        <w:tc>
          <w:tcPr>
            <w:tcW w:w="7539" w:type="dxa"/>
            <w:gridSpan w:val="2"/>
            <w:tcBorders>
              <w:top w:val="nil"/>
              <w:left w:val="nil"/>
              <w:bottom w:val="nil"/>
              <w:right w:val="single" w:sz="4" w:space="0" w:color="auto"/>
            </w:tcBorders>
            <w:vAlign w:val="bottom"/>
          </w:tcPr>
          <w:p w:rsidR="00CB1330" w:rsidRDefault="00CB1330">
            <w:pPr>
              <w:pStyle w:val="ConsPlusNormal"/>
              <w:jc w:val="right"/>
            </w:pPr>
            <w:r>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p>
        </w:tc>
      </w:tr>
      <w:tr w:rsidR="00CB1330">
        <w:tc>
          <w:tcPr>
            <w:tcW w:w="4365" w:type="dxa"/>
            <w:tcBorders>
              <w:top w:val="nil"/>
              <w:left w:val="nil"/>
              <w:bottom w:val="nil"/>
              <w:right w:val="nil"/>
            </w:tcBorders>
          </w:tcPr>
          <w:p w:rsidR="00CB1330" w:rsidRDefault="00CB1330">
            <w:pPr>
              <w:pStyle w:val="ConsPlusNormal"/>
            </w:pPr>
          </w:p>
        </w:tc>
        <w:tc>
          <w:tcPr>
            <w:tcW w:w="7539" w:type="dxa"/>
            <w:gridSpan w:val="2"/>
            <w:tcBorders>
              <w:top w:val="nil"/>
              <w:left w:val="nil"/>
              <w:bottom w:val="nil"/>
              <w:right w:val="single" w:sz="4" w:space="0" w:color="auto"/>
            </w:tcBorders>
            <w:vAlign w:val="bottom"/>
          </w:tcPr>
          <w:p w:rsidR="00CB1330" w:rsidRDefault="00CB1330">
            <w:pPr>
              <w:pStyle w:val="ConsPlusNormal"/>
              <w:jc w:val="right"/>
            </w:pPr>
            <w:r>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p>
        </w:tc>
      </w:tr>
    </w:tbl>
    <w:p w:rsidR="00CB1330" w:rsidRDefault="00CB133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850"/>
        <w:gridCol w:w="1133"/>
        <w:gridCol w:w="1020"/>
        <w:gridCol w:w="1190"/>
        <w:gridCol w:w="1020"/>
        <w:gridCol w:w="1190"/>
        <w:gridCol w:w="2040"/>
        <w:gridCol w:w="1133"/>
        <w:gridCol w:w="1303"/>
        <w:gridCol w:w="1303"/>
      </w:tblGrid>
      <w:tr w:rsidR="00CB1330">
        <w:tc>
          <w:tcPr>
            <w:tcW w:w="2267" w:type="dxa"/>
            <w:gridSpan w:val="2"/>
            <w:tcBorders>
              <w:left w:val="nil"/>
            </w:tcBorders>
          </w:tcPr>
          <w:p w:rsidR="00CB1330" w:rsidRDefault="00CB1330">
            <w:pPr>
              <w:pStyle w:val="ConsPlusNormal"/>
              <w:jc w:val="center"/>
            </w:pPr>
            <w:r>
              <w:t>Распоряжение</w:t>
            </w:r>
          </w:p>
        </w:tc>
        <w:tc>
          <w:tcPr>
            <w:tcW w:w="2153" w:type="dxa"/>
            <w:gridSpan w:val="2"/>
          </w:tcPr>
          <w:p w:rsidR="00CB1330" w:rsidRDefault="00CB1330">
            <w:pPr>
              <w:pStyle w:val="ConsPlusNormal"/>
              <w:jc w:val="center"/>
            </w:pPr>
            <w:r>
              <w:t>Плательщик</w:t>
            </w:r>
          </w:p>
        </w:tc>
        <w:tc>
          <w:tcPr>
            <w:tcW w:w="2210" w:type="dxa"/>
            <w:gridSpan w:val="2"/>
          </w:tcPr>
          <w:p w:rsidR="00CB1330" w:rsidRDefault="00CB1330">
            <w:pPr>
              <w:pStyle w:val="ConsPlusNormal"/>
              <w:jc w:val="center"/>
            </w:pPr>
            <w:r>
              <w:t>Администратор поступлений в бюджет</w:t>
            </w:r>
          </w:p>
        </w:tc>
        <w:tc>
          <w:tcPr>
            <w:tcW w:w="1190" w:type="dxa"/>
            <w:vMerge w:val="restart"/>
          </w:tcPr>
          <w:p w:rsidR="00CB1330" w:rsidRDefault="00CB1330">
            <w:pPr>
              <w:pStyle w:val="ConsPlusNormal"/>
              <w:jc w:val="center"/>
            </w:pPr>
            <w:r>
              <w:t>Аналитический код</w:t>
            </w:r>
          </w:p>
        </w:tc>
        <w:tc>
          <w:tcPr>
            <w:tcW w:w="3173" w:type="dxa"/>
            <w:gridSpan w:val="2"/>
          </w:tcPr>
          <w:p w:rsidR="00CB1330" w:rsidRDefault="00CB1330">
            <w:pPr>
              <w:pStyle w:val="ConsPlusNormal"/>
              <w:jc w:val="center"/>
            </w:pPr>
            <w:r>
              <w:t>Код</w:t>
            </w:r>
          </w:p>
        </w:tc>
        <w:tc>
          <w:tcPr>
            <w:tcW w:w="2606" w:type="dxa"/>
            <w:gridSpan w:val="2"/>
            <w:tcBorders>
              <w:right w:val="nil"/>
            </w:tcBorders>
          </w:tcPr>
          <w:p w:rsidR="00CB1330" w:rsidRDefault="00CB1330">
            <w:pPr>
              <w:pStyle w:val="ConsPlusNormal"/>
              <w:jc w:val="center"/>
            </w:pPr>
            <w:r>
              <w:t>Сумма</w:t>
            </w:r>
          </w:p>
        </w:tc>
      </w:tr>
      <w:tr w:rsidR="00CB1330">
        <w:tc>
          <w:tcPr>
            <w:tcW w:w="1417" w:type="dxa"/>
            <w:tcBorders>
              <w:left w:val="nil"/>
            </w:tcBorders>
          </w:tcPr>
          <w:p w:rsidR="00CB1330" w:rsidRDefault="00CB1330">
            <w:pPr>
              <w:pStyle w:val="ConsPlusNormal"/>
              <w:jc w:val="center"/>
            </w:pPr>
            <w:r>
              <w:t>наименование</w:t>
            </w:r>
          </w:p>
        </w:tc>
        <w:tc>
          <w:tcPr>
            <w:tcW w:w="850" w:type="dxa"/>
          </w:tcPr>
          <w:p w:rsidR="00CB1330" w:rsidRDefault="00CB1330">
            <w:pPr>
              <w:pStyle w:val="ConsPlusNormal"/>
              <w:jc w:val="center"/>
            </w:pPr>
            <w:r>
              <w:t>номер</w:t>
            </w:r>
          </w:p>
        </w:tc>
        <w:tc>
          <w:tcPr>
            <w:tcW w:w="1133" w:type="dxa"/>
          </w:tcPr>
          <w:p w:rsidR="00CB1330" w:rsidRDefault="00CB1330">
            <w:pPr>
              <w:pStyle w:val="ConsPlusNormal"/>
              <w:jc w:val="center"/>
            </w:pPr>
            <w:r>
              <w:t>ИНН</w:t>
            </w:r>
          </w:p>
        </w:tc>
        <w:tc>
          <w:tcPr>
            <w:tcW w:w="1020" w:type="dxa"/>
          </w:tcPr>
          <w:p w:rsidR="00CB1330" w:rsidRDefault="00CB1330">
            <w:pPr>
              <w:pStyle w:val="ConsPlusNormal"/>
              <w:jc w:val="center"/>
            </w:pPr>
            <w:r>
              <w:t>КПП</w:t>
            </w:r>
          </w:p>
        </w:tc>
        <w:tc>
          <w:tcPr>
            <w:tcW w:w="1190" w:type="dxa"/>
          </w:tcPr>
          <w:p w:rsidR="00CB1330" w:rsidRDefault="00CB1330">
            <w:pPr>
              <w:pStyle w:val="ConsPlusNormal"/>
              <w:jc w:val="center"/>
            </w:pPr>
            <w:r>
              <w:t>ИНН</w:t>
            </w:r>
          </w:p>
        </w:tc>
        <w:tc>
          <w:tcPr>
            <w:tcW w:w="1020" w:type="dxa"/>
          </w:tcPr>
          <w:p w:rsidR="00CB1330" w:rsidRDefault="00CB1330">
            <w:pPr>
              <w:pStyle w:val="ConsPlusNormal"/>
              <w:jc w:val="center"/>
            </w:pPr>
            <w:r>
              <w:t>КПП</w:t>
            </w:r>
          </w:p>
        </w:tc>
        <w:tc>
          <w:tcPr>
            <w:tcW w:w="1190" w:type="dxa"/>
            <w:vMerge/>
          </w:tcPr>
          <w:p w:rsidR="00CB1330" w:rsidRDefault="00CB1330">
            <w:pPr>
              <w:pStyle w:val="ConsPlusNormal"/>
            </w:pPr>
          </w:p>
        </w:tc>
        <w:tc>
          <w:tcPr>
            <w:tcW w:w="2040" w:type="dxa"/>
          </w:tcPr>
          <w:p w:rsidR="00CB1330" w:rsidRDefault="00CB1330">
            <w:pPr>
              <w:pStyle w:val="ConsPlusNormal"/>
              <w:jc w:val="center"/>
            </w:pPr>
            <w:r>
              <w:t xml:space="preserve">по </w:t>
            </w:r>
            <w:hyperlink r:id="rId261">
              <w:r>
                <w:rPr>
                  <w:color w:val="0000FF"/>
                </w:rPr>
                <w:t>ОКТМО</w:t>
              </w:r>
            </w:hyperlink>
          </w:p>
        </w:tc>
        <w:tc>
          <w:tcPr>
            <w:tcW w:w="1133" w:type="dxa"/>
          </w:tcPr>
          <w:p w:rsidR="00CB1330" w:rsidRDefault="00CB1330">
            <w:pPr>
              <w:pStyle w:val="ConsPlusNormal"/>
              <w:jc w:val="center"/>
            </w:pPr>
            <w:r>
              <w:t>по БК</w:t>
            </w:r>
          </w:p>
        </w:tc>
        <w:tc>
          <w:tcPr>
            <w:tcW w:w="1303" w:type="dxa"/>
          </w:tcPr>
          <w:p w:rsidR="00CB1330" w:rsidRDefault="00CB1330">
            <w:pPr>
              <w:pStyle w:val="ConsPlusNormal"/>
              <w:jc w:val="center"/>
            </w:pPr>
            <w:r>
              <w:t>зачислено</w:t>
            </w:r>
          </w:p>
        </w:tc>
        <w:tc>
          <w:tcPr>
            <w:tcW w:w="1303" w:type="dxa"/>
            <w:tcBorders>
              <w:right w:val="nil"/>
            </w:tcBorders>
          </w:tcPr>
          <w:p w:rsidR="00CB1330" w:rsidRDefault="00CB1330">
            <w:pPr>
              <w:pStyle w:val="ConsPlusNormal"/>
              <w:jc w:val="center"/>
            </w:pPr>
            <w:r>
              <w:t>списано</w:t>
            </w:r>
          </w:p>
        </w:tc>
      </w:tr>
      <w:tr w:rsidR="00CB1330">
        <w:tc>
          <w:tcPr>
            <w:tcW w:w="1417" w:type="dxa"/>
            <w:tcBorders>
              <w:left w:val="nil"/>
            </w:tcBorders>
          </w:tcPr>
          <w:p w:rsidR="00CB1330" w:rsidRDefault="00CB1330">
            <w:pPr>
              <w:pStyle w:val="ConsPlusNormal"/>
              <w:jc w:val="center"/>
            </w:pPr>
            <w:r>
              <w:t>1</w:t>
            </w:r>
          </w:p>
        </w:tc>
        <w:tc>
          <w:tcPr>
            <w:tcW w:w="850" w:type="dxa"/>
          </w:tcPr>
          <w:p w:rsidR="00CB1330" w:rsidRDefault="00CB1330">
            <w:pPr>
              <w:pStyle w:val="ConsPlusNormal"/>
              <w:jc w:val="center"/>
            </w:pPr>
            <w:r>
              <w:t>2</w:t>
            </w:r>
          </w:p>
        </w:tc>
        <w:tc>
          <w:tcPr>
            <w:tcW w:w="1133" w:type="dxa"/>
          </w:tcPr>
          <w:p w:rsidR="00CB1330" w:rsidRDefault="00CB1330">
            <w:pPr>
              <w:pStyle w:val="ConsPlusNormal"/>
              <w:jc w:val="center"/>
            </w:pPr>
            <w:r>
              <w:t>3</w:t>
            </w:r>
          </w:p>
        </w:tc>
        <w:tc>
          <w:tcPr>
            <w:tcW w:w="1020" w:type="dxa"/>
          </w:tcPr>
          <w:p w:rsidR="00CB1330" w:rsidRDefault="00CB1330">
            <w:pPr>
              <w:pStyle w:val="ConsPlusNormal"/>
              <w:jc w:val="center"/>
            </w:pPr>
            <w:r>
              <w:t>4</w:t>
            </w:r>
          </w:p>
        </w:tc>
        <w:tc>
          <w:tcPr>
            <w:tcW w:w="1190" w:type="dxa"/>
          </w:tcPr>
          <w:p w:rsidR="00CB1330" w:rsidRDefault="00CB1330">
            <w:pPr>
              <w:pStyle w:val="ConsPlusNormal"/>
              <w:jc w:val="center"/>
            </w:pPr>
            <w:r>
              <w:t>5</w:t>
            </w:r>
          </w:p>
        </w:tc>
        <w:tc>
          <w:tcPr>
            <w:tcW w:w="1020" w:type="dxa"/>
          </w:tcPr>
          <w:p w:rsidR="00CB1330" w:rsidRDefault="00CB1330">
            <w:pPr>
              <w:pStyle w:val="ConsPlusNormal"/>
              <w:jc w:val="center"/>
            </w:pPr>
            <w:r>
              <w:t>6</w:t>
            </w:r>
          </w:p>
        </w:tc>
        <w:tc>
          <w:tcPr>
            <w:tcW w:w="1190" w:type="dxa"/>
          </w:tcPr>
          <w:p w:rsidR="00CB1330" w:rsidRDefault="00CB1330">
            <w:pPr>
              <w:pStyle w:val="ConsPlusNormal"/>
              <w:jc w:val="center"/>
            </w:pPr>
            <w:r>
              <w:t>7</w:t>
            </w:r>
          </w:p>
        </w:tc>
        <w:tc>
          <w:tcPr>
            <w:tcW w:w="2040" w:type="dxa"/>
          </w:tcPr>
          <w:p w:rsidR="00CB1330" w:rsidRDefault="00CB1330">
            <w:pPr>
              <w:pStyle w:val="ConsPlusNormal"/>
              <w:jc w:val="center"/>
            </w:pPr>
            <w:r>
              <w:t>8</w:t>
            </w:r>
          </w:p>
        </w:tc>
        <w:tc>
          <w:tcPr>
            <w:tcW w:w="1133" w:type="dxa"/>
          </w:tcPr>
          <w:p w:rsidR="00CB1330" w:rsidRDefault="00CB1330">
            <w:pPr>
              <w:pStyle w:val="ConsPlusNormal"/>
              <w:jc w:val="center"/>
            </w:pPr>
            <w:r>
              <w:t>9</w:t>
            </w:r>
          </w:p>
        </w:tc>
        <w:tc>
          <w:tcPr>
            <w:tcW w:w="1303" w:type="dxa"/>
          </w:tcPr>
          <w:p w:rsidR="00CB1330" w:rsidRDefault="00CB1330">
            <w:pPr>
              <w:pStyle w:val="ConsPlusNormal"/>
              <w:jc w:val="center"/>
            </w:pPr>
            <w:r>
              <w:t>10</w:t>
            </w:r>
          </w:p>
        </w:tc>
        <w:tc>
          <w:tcPr>
            <w:tcW w:w="1303" w:type="dxa"/>
            <w:tcBorders>
              <w:right w:val="nil"/>
            </w:tcBorders>
          </w:tcPr>
          <w:p w:rsidR="00CB1330" w:rsidRDefault="00CB1330">
            <w:pPr>
              <w:pStyle w:val="ConsPlusNormal"/>
              <w:jc w:val="center"/>
            </w:pPr>
            <w:r>
              <w:t>11</w:t>
            </w: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850" w:type="dxa"/>
          </w:tcPr>
          <w:p w:rsidR="00CB1330" w:rsidRDefault="00CB1330">
            <w:pPr>
              <w:pStyle w:val="ConsPlusNormal"/>
            </w:pPr>
          </w:p>
        </w:tc>
        <w:tc>
          <w:tcPr>
            <w:tcW w:w="1133"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1020" w:type="dxa"/>
          </w:tcPr>
          <w:p w:rsidR="00CB1330" w:rsidRDefault="00CB1330">
            <w:pPr>
              <w:pStyle w:val="ConsPlusNormal"/>
            </w:pPr>
          </w:p>
        </w:tc>
        <w:tc>
          <w:tcPr>
            <w:tcW w:w="1190" w:type="dxa"/>
          </w:tcPr>
          <w:p w:rsidR="00CB1330" w:rsidRDefault="00CB1330">
            <w:pPr>
              <w:pStyle w:val="ConsPlusNormal"/>
            </w:pPr>
          </w:p>
        </w:tc>
        <w:tc>
          <w:tcPr>
            <w:tcW w:w="2040" w:type="dxa"/>
          </w:tcPr>
          <w:p w:rsidR="00CB1330" w:rsidRDefault="00CB1330">
            <w:pPr>
              <w:pStyle w:val="ConsPlusNormal"/>
            </w:pPr>
          </w:p>
        </w:tc>
        <w:tc>
          <w:tcPr>
            <w:tcW w:w="1133" w:type="dxa"/>
          </w:tcPr>
          <w:p w:rsidR="00CB1330" w:rsidRDefault="00CB1330">
            <w:pPr>
              <w:pStyle w:val="ConsPlusNormal"/>
            </w:pPr>
          </w:p>
        </w:tc>
        <w:tc>
          <w:tcPr>
            <w:tcW w:w="1303" w:type="dxa"/>
          </w:tcPr>
          <w:p w:rsidR="00CB1330" w:rsidRDefault="00CB1330">
            <w:pPr>
              <w:pStyle w:val="ConsPlusNormal"/>
            </w:pPr>
          </w:p>
        </w:tc>
        <w:tc>
          <w:tcPr>
            <w:tcW w:w="1303" w:type="dxa"/>
          </w:tcPr>
          <w:p w:rsidR="00CB1330" w:rsidRDefault="00CB1330">
            <w:pPr>
              <w:pStyle w:val="ConsPlusNormal"/>
            </w:pPr>
          </w:p>
        </w:tc>
      </w:tr>
      <w:tr w:rsidR="00CB1330">
        <w:tblPrEx>
          <w:tblBorders>
            <w:right w:val="single" w:sz="4" w:space="0" w:color="auto"/>
            <w:insideV w:val="nil"/>
          </w:tblBorders>
        </w:tblPrEx>
        <w:tc>
          <w:tcPr>
            <w:tcW w:w="5610" w:type="dxa"/>
            <w:gridSpan w:val="5"/>
            <w:tcBorders>
              <w:bottom w:val="nil"/>
            </w:tcBorders>
          </w:tcPr>
          <w:p w:rsidR="00CB1330" w:rsidRDefault="00CB1330">
            <w:pPr>
              <w:pStyle w:val="ConsPlusNormal"/>
            </w:pPr>
          </w:p>
        </w:tc>
        <w:tc>
          <w:tcPr>
            <w:tcW w:w="1020" w:type="dxa"/>
            <w:tcBorders>
              <w:bottom w:val="nil"/>
            </w:tcBorders>
          </w:tcPr>
          <w:p w:rsidR="00CB1330" w:rsidRDefault="00CB1330">
            <w:pPr>
              <w:pStyle w:val="ConsPlusNormal"/>
            </w:pPr>
          </w:p>
        </w:tc>
        <w:tc>
          <w:tcPr>
            <w:tcW w:w="1190" w:type="dxa"/>
            <w:tcBorders>
              <w:bottom w:val="nil"/>
            </w:tcBorders>
          </w:tcPr>
          <w:p w:rsidR="00CB1330" w:rsidRDefault="00CB1330">
            <w:pPr>
              <w:pStyle w:val="ConsPlusNormal"/>
            </w:pPr>
          </w:p>
        </w:tc>
        <w:tc>
          <w:tcPr>
            <w:tcW w:w="3173" w:type="dxa"/>
            <w:gridSpan w:val="2"/>
            <w:tcBorders>
              <w:bottom w:val="nil"/>
              <w:right w:val="single" w:sz="4" w:space="0" w:color="auto"/>
            </w:tcBorders>
            <w:vAlign w:val="bottom"/>
          </w:tcPr>
          <w:p w:rsidR="00CB1330" w:rsidRDefault="00CB1330">
            <w:pPr>
              <w:pStyle w:val="ConsPlusNormal"/>
              <w:jc w:val="right"/>
            </w:pPr>
            <w:bookmarkStart w:id="53" w:name="P3601"/>
            <w:bookmarkEnd w:id="53"/>
            <w:r>
              <w:t>Итого по коду БК</w:t>
            </w:r>
          </w:p>
        </w:tc>
        <w:tc>
          <w:tcPr>
            <w:tcW w:w="1303" w:type="dxa"/>
            <w:tcBorders>
              <w:left w:val="single" w:sz="4" w:space="0" w:color="auto"/>
              <w:right w:val="single" w:sz="4" w:space="0" w:color="auto"/>
            </w:tcBorders>
          </w:tcPr>
          <w:p w:rsidR="00CB1330" w:rsidRDefault="00CB1330">
            <w:pPr>
              <w:pStyle w:val="ConsPlusNormal"/>
            </w:pPr>
          </w:p>
        </w:tc>
        <w:tc>
          <w:tcPr>
            <w:tcW w:w="1303" w:type="dxa"/>
            <w:tcBorders>
              <w:left w:val="single" w:sz="4" w:space="0" w:color="auto"/>
              <w:right w:val="single" w:sz="4" w:space="0" w:color="auto"/>
            </w:tcBorders>
          </w:tcPr>
          <w:p w:rsidR="00CB1330" w:rsidRDefault="00CB1330">
            <w:pPr>
              <w:pStyle w:val="ConsPlusNormal"/>
            </w:pPr>
          </w:p>
        </w:tc>
      </w:tr>
      <w:tr w:rsidR="00CB1330">
        <w:tblPrEx>
          <w:tblBorders>
            <w:right w:val="single" w:sz="4" w:space="0" w:color="auto"/>
          </w:tblBorders>
        </w:tblPrEx>
        <w:tc>
          <w:tcPr>
            <w:tcW w:w="10993" w:type="dxa"/>
            <w:gridSpan w:val="9"/>
            <w:tcBorders>
              <w:top w:val="nil"/>
              <w:left w:val="nil"/>
              <w:bottom w:val="nil"/>
            </w:tcBorders>
            <w:vAlign w:val="bottom"/>
          </w:tcPr>
          <w:p w:rsidR="00CB1330" w:rsidRDefault="00CB1330">
            <w:pPr>
              <w:pStyle w:val="ConsPlusNormal"/>
              <w:jc w:val="right"/>
            </w:pPr>
            <w:bookmarkStart w:id="54" w:name="P3604"/>
            <w:bookmarkEnd w:id="54"/>
            <w:r>
              <w:t>Всего</w:t>
            </w:r>
          </w:p>
        </w:tc>
        <w:tc>
          <w:tcPr>
            <w:tcW w:w="1303" w:type="dxa"/>
          </w:tcPr>
          <w:p w:rsidR="00CB1330" w:rsidRDefault="00CB1330">
            <w:pPr>
              <w:pStyle w:val="ConsPlusNormal"/>
            </w:pPr>
          </w:p>
        </w:tc>
        <w:tc>
          <w:tcPr>
            <w:tcW w:w="1303" w:type="dxa"/>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2733"/>
        <w:gridCol w:w="340"/>
        <w:gridCol w:w="1820"/>
      </w:tblGrid>
      <w:tr w:rsidR="00CB1330">
        <w:tc>
          <w:tcPr>
            <w:tcW w:w="2040" w:type="dxa"/>
            <w:tcBorders>
              <w:top w:val="nil"/>
              <w:left w:val="nil"/>
              <w:bottom w:val="nil"/>
              <w:right w:val="nil"/>
            </w:tcBorders>
            <w:vAlign w:val="bottom"/>
          </w:tcPr>
          <w:p w:rsidR="00CB1330" w:rsidRDefault="00CB1330">
            <w:pPr>
              <w:pStyle w:val="ConsPlusNormal"/>
            </w:pPr>
            <w:r>
              <w:t>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733"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820" w:type="dxa"/>
            <w:tcBorders>
              <w:top w:val="nil"/>
              <w:left w:val="nil"/>
              <w:bottom w:val="single" w:sz="4" w:space="0" w:color="auto"/>
              <w:right w:val="nil"/>
            </w:tcBorders>
          </w:tcPr>
          <w:p w:rsidR="00CB1330" w:rsidRDefault="00CB1330">
            <w:pPr>
              <w:pStyle w:val="ConsPlusNormal"/>
            </w:pPr>
          </w:p>
        </w:tc>
      </w:tr>
      <w:tr w:rsidR="00CB1330">
        <w:tc>
          <w:tcPr>
            <w:tcW w:w="2040"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2733"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1820"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lastRenderedPageBreak/>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12</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340"/>
        <w:gridCol w:w="1870"/>
        <w:gridCol w:w="5159"/>
      </w:tblGrid>
      <w:tr w:rsidR="00CB1330">
        <w:tc>
          <w:tcPr>
            <w:tcW w:w="6236" w:type="dxa"/>
            <w:tcBorders>
              <w:top w:val="nil"/>
              <w:left w:val="nil"/>
              <w:bottom w:val="nil"/>
              <w:right w:val="nil"/>
            </w:tcBorders>
            <w:vAlign w:val="bottom"/>
          </w:tcPr>
          <w:p w:rsidR="00CB1330" w:rsidRDefault="00CB1330">
            <w:pPr>
              <w:pStyle w:val="ConsPlusNormal"/>
              <w:jc w:val="right"/>
            </w:pPr>
            <w:bookmarkStart w:id="55" w:name="P3645"/>
            <w:bookmarkEnd w:id="55"/>
            <w:r>
              <w:t>Реестр N</w:t>
            </w:r>
          </w:p>
        </w:tc>
        <w:tc>
          <w:tcPr>
            <w:tcW w:w="340" w:type="dxa"/>
            <w:tcBorders>
              <w:top w:val="nil"/>
              <w:left w:val="nil"/>
              <w:bottom w:val="nil"/>
            </w:tcBorders>
          </w:tcPr>
          <w:p w:rsidR="00CB1330" w:rsidRDefault="00CB1330">
            <w:pPr>
              <w:pStyle w:val="ConsPlusNormal"/>
              <w:jc w:val="both"/>
            </w:pPr>
          </w:p>
        </w:tc>
        <w:tc>
          <w:tcPr>
            <w:tcW w:w="1870" w:type="dxa"/>
            <w:tcBorders>
              <w:top w:val="single" w:sz="4" w:space="0" w:color="auto"/>
              <w:bottom w:val="single" w:sz="4" w:space="0" w:color="auto"/>
            </w:tcBorders>
          </w:tcPr>
          <w:p w:rsidR="00CB1330" w:rsidRDefault="00CB1330">
            <w:pPr>
              <w:pStyle w:val="ConsPlusNormal"/>
              <w:jc w:val="both"/>
            </w:pPr>
          </w:p>
        </w:tc>
        <w:tc>
          <w:tcPr>
            <w:tcW w:w="5159" w:type="dxa"/>
            <w:tcBorders>
              <w:top w:val="nil"/>
              <w:bottom w:val="nil"/>
              <w:right w:val="nil"/>
            </w:tcBorders>
          </w:tcPr>
          <w:p w:rsidR="00CB1330" w:rsidRDefault="00CB1330">
            <w:pPr>
              <w:pStyle w:val="ConsPlusNormal"/>
              <w:jc w:val="both"/>
            </w:pPr>
          </w:p>
        </w:tc>
      </w:tr>
      <w:tr w:rsidR="00CB1330">
        <w:tc>
          <w:tcPr>
            <w:tcW w:w="13605" w:type="dxa"/>
            <w:gridSpan w:val="4"/>
            <w:tcBorders>
              <w:top w:val="nil"/>
              <w:left w:val="nil"/>
              <w:bottom w:val="nil"/>
              <w:right w:val="nil"/>
            </w:tcBorders>
          </w:tcPr>
          <w:p w:rsidR="00CB1330" w:rsidRDefault="00CB1330">
            <w:pPr>
              <w:pStyle w:val="ConsPlusNormal"/>
              <w:jc w:val="center"/>
            </w:pPr>
            <w:r>
              <w:t>передаваемых (принимаемых) платежей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0531477</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9183" w:type="dxa"/>
            <w:gridSpan w:val="2"/>
            <w:vMerge w:val="restart"/>
            <w:tcBorders>
              <w:top w:val="nil"/>
              <w:left w:val="nil"/>
              <w:bottom w:val="nil"/>
              <w:right w:val="nil"/>
            </w:tcBorders>
          </w:tcPr>
          <w:p w:rsidR="00CB1330" w:rsidRDefault="00CB1330">
            <w:pPr>
              <w:pStyle w:val="ConsPlusNormal"/>
            </w:pPr>
            <w:r>
              <w:t>От кого: Наименование органа</w:t>
            </w:r>
          </w:p>
          <w:p w:rsidR="00CB1330" w:rsidRDefault="00CB1330">
            <w:pPr>
              <w:pStyle w:val="ConsPlusNormal"/>
            </w:pPr>
            <w:r>
              <w:t>Федерального казначейства,</w:t>
            </w:r>
          </w:p>
          <w:p w:rsidR="00CB1330" w:rsidRDefault="00CB1330">
            <w:pPr>
              <w:pStyle w:val="ConsPlusNormal"/>
            </w:pPr>
            <w:r>
              <w:t>передающего платежи _____________________________</w:t>
            </w: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9183" w:type="dxa"/>
            <w:gridSpan w:val="2"/>
            <w:vMerge/>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9183" w:type="dxa"/>
            <w:gridSpan w:val="2"/>
            <w:vMerge w:val="restart"/>
            <w:tcBorders>
              <w:top w:val="nil"/>
              <w:left w:val="nil"/>
              <w:bottom w:val="nil"/>
              <w:right w:val="nil"/>
            </w:tcBorders>
          </w:tcPr>
          <w:p w:rsidR="00CB1330" w:rsidRDefault="00CB1330">
            <w:pPr>
              <w:pStyle w:val="ConsPlusNormal"/>
            </w:pPr>
            <w:r>
              <w:lastRenderedPageBreak/>
              <w:t>Кому: Наименование органа</w:t>
            </w:r>
          </w:p>
          <w:p w:rsidR="00CB1330" w:rsidRDefault="00CB1330">
            <w:pPr>
              <w:pStyle w:val="ConsPlusNormal"/>
            </w:pPr>
            <w:r>
              <w:t>Федерального казначейства,</w:t>
            </w:r>
          </w:p>
          <w:p w:rsidR="00CB1330" w:rsidRDefault="00CB1330">
            <w:pPr>
              <w:pStyle w:val="ConsPlusNormal"/>
            </w:pPr>
            <w:r>
              <w:t>принимающего платежи ___________________________</w:t>
            </w: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9183" w:type="dxa"/>
            <w:gridSpan w:val="2"/>
            <w:vMerge/>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62">
              <w:r>
                <w:rPr>
                  <w:color w:val="0000FF"/>
                </w:rPr>
                <w:t>383</w:t>
              </w:r>
            </w:hyperlink>
          </w:p>
        </w:tc>
      </w:tr>
    </w:tbl>
    <w:p w:rsidR="00CB1330" w:rsidRDefault="00CB133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1077"/>
        <w:gridCol w:w="1417"/>
        <w:gridCol w:w="963"/>
        <w:gridCol w:w="963"/>
        <w:gridCol w:w="963"/>
        <w:gridCol w:w="963"/>
        <w:gridCol w:w="1020"/>
        <w:gridCol w:w="1303"/>
        <w:gridCol w:w="1133"/>
        <w:gridCol w:w="850"/>
        <w:gridCol w:w="963"/>
      </w:tblGrid>
      <w:tr w:rsidR="00CB1330">
        <w:tc>
          <w:tcPr>
            <w:tcW w:w="4478" w:type="dxa"/>
            <w:gridSpan w:val="4"/>
            <w:tcBorders>
              <w:left w:val="nil"/>
            </w:tcBorders>
          </w:tcPr>
          <w:p w:rsidR="00CB1330" w:rsidRDefault="00CB1330">
            <w:pPr>
              <w:pStyle w:val="ConsPlusNormal"/>
              <w:jc w:val="center"/>
            </w:pPr>
            <w:r>
              <w:t>Распоряжение</w:t>
            </w:r>
          </w:p>
        </w:tc>
        <w:tc>
          <w:tcPr>
            <w:tcW w:w="1926" w:type="dxa"/>
            <w:gridSpan w:val="2"/>
          </w:tcPr>
          <w:p w:rsidR="00CB1330" w:rsidRDefault="00CB1330">
            <w:pPr>
              <w:pStyle w:val="ConsPlusNormal"/>
              <w:jc w:val="center"/>
            </w:pPr>
            <w:r>
              <w:t>Плательщик</w:t>
            </w:r>
          </w:p>
        </w:tc>
        <w:tc>
          <w:tcPr>
            <w:tcW w:w="1926" w:type="dxa"/>
            <w:gridSpan w:val="2"/>
          </w:tcPr>
          <w:p w:rsidR="00CB1330" w:rsidRDefault="00CB1330">
            <w:pPr>
              <w:pStyle w:val="ConsPlusNormal"/>
              <w:jc w:val="center"/>
            </w:pPr>
            <w:r>
              <w:t>Получатель</w:t>
            </w:r>
          </w:p>
        </w:tc>
        <w:tc>
          <w:tcPr>
            <w:tcW w:w="2323" w:type="dxa"/>
            <w:gridSpan w:val="2"/>
          </w:tcPr>
          <w:p w:rsidR="00CB1330" w:rsidRDefault="00CB1330">
            <w:pPr>
              <w:pStyle w:val="ConsPlusNormal"/>
              <w:jc w:val="center"/>
            </w:pPr>
            <w:r>
              <w:t>Код</w:t>
            </w:r>
          </w:p>
        </w:tc>
        <w:tc>
          <w:tcPr>
            <w:tcW w:w="1983" w:type="dxa"/>
            <w:gridSpan w:val="2"/>
          </w:tcPr>
          <w:p w:rsidR="00CB1330" w:rsidRDefault="00CB1330">
            <w:pPr>
              <w:pStyle w:val="ConsPlusNormal"/>
              <w:jc w:val="center"/>
            </w:pPr>
            <w:r>
              <w:t>Сумма</w:t>
            </w:r>
          </w:p>
        </w:tc>
        <w:tc>
          <w:tcPr>
            <w:tcW w:w="963" w:type="dxa"/>
            <w:vMerge w:val="restart"/>
            <w:tcBorders>
              <w:right w:val="nil"/>
            </w:tcBorders>
          </w:tcPr>
          <w:p w:rsidR="00CB1330" w:rsidRDefault="00CB1330">
            <w:pPr>
              <w:pStyle w:val="ConsPlusNormal"/>
              <w:jc w:val="center"/>
            </w:pPr>
            <w:r>
              <w:t>примечание</w:t>
            </w:r>
          </w:p>
        </w:tc>
      </w:tr>
      <w:tr w:rsidR="00CB1330">
        <w:tc>
          <w:tcPr>
            <w:tcW w:w="1077" w:type="dxa"/>
            <w:tcBorders>
              <w:left w:val="nil"/>
            </w:tcBorders>
          </w:tcPr>
          <w:p w:rsidR="00CB1330" w:rsidRDefault="00CB1330">
            <w:pPr>
              <w:pStyle w:val="ConsPlusNormal"/>
              <w:jc w:val="center"/>
            </w:pPr>
            <w:r>
              <w:t>дата</w:t>
            </w:r>
          </w:p>
        </w:tc>
        <w:tc>
          <w:tcPr>
            <w:tcW w:w="907" w:type="dxa"/>
          </w:tcPr>
          <w:p w:rsidR="00CB1330" w:rsidRDefault="00CB1330">
            <w:pPr>
              <w:pStyle w:val="ConsPlusNormal"/>
              <w:jc w:val="center"/>
            </w:pPr>
            <w:r>
              <w:t>номер</w:t>
            </w:r>
          </w:p>
        </w:tc>
        <w:tc>
          <w:tcPr>
            <w:tcW w:w="1077" w:type="dxa"/>
          </w:tcPr>
          <w:p w:rsidR="00CB1330" w:rsidRDefault="00CB1330">
            <w:pPr>
              <w:pStyle w:val="ConsPlusNormal"/>
              <w:jc w:val="center"/>
            </w:pPr>
            <w:r>
              <w:t>номер строки реестра</w:t>
            </w:r>
          </w:p>
        </w:tc>
        <w:tc>
          <w:tcPr>
            <w:tcW w:w="1417" w:type="dxa"/>
          </w:tcPr>
          <w:p w:rsidR="00CB1330" w:rsidRDefault="00CB1330">
            <w:pPr>
              <w:pStyle w:val="ConsPlusNormal"/>
              <w:jc w:val="center"/>
            </w:pPr>
            <w:r>
              <w:t>дата учета невыясненного поступления</w:t>
            </w:r>
          </w:p>
        </w:tc>
        <w:tc>
          <w:tcPr>
            <w:tcW w:w="963" w:type="dxa"/>
          </w:tcPr>
          <w:p w:rsidR="00CB1330" w:rsidRDefault="00CB1330">
            <w:pPr>
              <w:pStyle w:val="ConsPlusNormal"/>
              <w:jc w:val="center"/>
            </w:pPr>
            <w:r>
              <w:t>ИНН</w:t>
            </w:r>
          </w:p>
        </w:tc>
        <w:tc>
          <w:tcPr>
            <w:tcW w:w="963" w:type="dxa"/>
          </w:tcPr>
          <w:p w:rsidR="00CB1330" w:rsidRDefault="00CB1330">
            <w:pPr>
              <w:pStyle w:val="ConsPlusNormal"/>
              <w:jc w:val="center"/>
            </w:pPr>
            <w:r>
              <w:t>КПП</w:t>
            </w:r>
          </w:p>
        </w:tc>
        <w:tc>
          <w:tcPr>
            <w:tcW w:w="963" w:type="dxa"/>
          </w:tcPr>
          <w:p w:rsidR="00CB1330" w:rsidRDefault="00CB1330">
            <w:pPr>
              <w:pStyle w:val="ConsPlusNormal"/>
              <w:jc w:val="center"/>
            </w:pPr>
            <w:r>
              <w:t>ИНН</w:t>
            </w:r>
          </w:p>
        </w:tc>
        <w:tc>
          <w:tcPr>
            <w:tcW w:w="963" w:type="dxa"/>
          </w:tcPr>
          <w:p w:rsidR="00CB1330" w:rsidRDefault="00CB1330">
            <w:pPr>
              <w:pStyle w:val="ConsPlusNormal"/>
              <w:jc w:val="center"/>
            </w:pPr>
            <w:r>
              <w:t>КПП</w:t>
            </w:r>
          </w:p>
        </w:tc>
        <w:tc>
          <w:tcPr>
            <w:tcW w:w="1020" w:type="dxa"/>
          </w:tcPr>
          <w:p w:rsidR="00CB1330" w:rsidRDefault="00CB1330">
            <w:pPr>
              <w:pStyle w:val="ConsPlusNormal"/>
              <w:jc w:val="center"/>
            </w:pPr>
            <w:r>
              <w:t>по БК</w:t>
            </w:r>
          </w:p>
        </w:tc>
        <w:tc>
          <w:tcPr>
            <w:tcW w:w="1303" w:type="dxa"/>
          </w:tcPr>
          <w:p w:rsidR="00CB1330" w:rsidRDefault="00CB1330">
            <w:pPr>
              <w:pStyle w:val="ConsPlusNormal"/>
              <w:jc w:val="center"/>
            </w:pPr>
            <w:r>
              <w:t xml:space="preserve">по </w:t>
            </w:r>
            <w:hyperlink r:id="rId263">
              <w:r>
                <w:rPr>
                  <w:color w:val="0000FF"/>
                </w:rPr>
                <w:t>ОКТМО</w:t>
              </w:r>
            </w:hyperlink>
          </w:p>
        </w:tc>
        <w:tc>
          <w:tcPr>
            <w:tcW w:w="1133" w:type="dxa"/>
          </w:tcPr>
          <w:p w:rsidR="00CB1330" w:rsidRDefault="00CB1330">
            <w:pPr>
              <w:pStyle w:val="ConsPlusNormal"/>
              <w:jc w:val="center"/>
            </w:pPr>
            <w:r>
              <w:t>в распоряжении</w:t>
            </w:r>
          </w:p>
        </w:tc>
        <w:tc>
          <w:tcPr>
            <w:tcW w:w="850" w:type="dxa"/>
          </w:tcPr>
          <w:p w:rsidR="00CB1330" w:rsidRDefault="00CB1330">
            <w:pPr>
              <w:pStyle w:val="ConsPlusNormal"/>
              <w:jc w:val="center"/>
            </w:pPr>
            <w:r>
              <w:t>в строке реестра</w:t>
            </w:r>
          </w:p>
        </w:tc>
        <w:tc>
          <w:tcPr>
            <w:tcW w:w="963" w:type="dxa"/>
            <w:vMerge/>
            <w:tcBorders>
              <w:right w:val="nil"/>
            </w:tcBorders>
          </w:tcPr>
          <w:p w:rsidR="00CB1330" w:rsidRDefault="00CB1330">
            <w:pPr>
              <w:pStyle w:val="ConsPlusNormal"/>
            </w:pPr>
          </w:p>
        </w:tc>
      </w:tr>
      <w:tr w:rsidR="00CB1330">
        <w:tc>
          <w:tcPr>
            <w:tcW w:w="1077" w:type="dxa"/>
            <w:tcBorders>
              <w:left w:val="nil"/>
            </w:tcBorders>
          </w:tcPr>
          <w:p w:rsidR="00CB1330" w:rsidRDefault="00CB1330">
            <w:pPr>
              <w:pStyle w:val="ConsPlusNormal"/>
              <w:jc w:val="center"/>
            </w:pPr>
            <w:r>
              <w:t>1</w:t>
            </w:r>
          </w:p>
        </w:tc>
        <w:tc>
          <w:tcPr>
            <w:tcW w:w="907" w:type="dxa"/>
          </w:tcPr>
          <w:p w:rsidR="00CB1330" w:rsidRDefault="00CB1330">
            <w:pPr>
              <w:pStyle w:val="ConsPlusNormal"/>
              <w:jc w:val="center"/>
            </w:pPr>
            <w:r>
              <w:t>2</w:t>
            </w:r>
          </w:p>
        </w:tc>
        <w:tc>
          <w:tcPr>
            <w:tcW w:w="1077" w:type="dxa"/>
          </w:tcPr>
          <w:p w:rsidR="00CB1330" w:rsidRDefault="00CB1330">
            <w:pPr>
              <w:pStyle w:val="ConsPlusNormal"/>
              <w:jc w:val="center"/>
            </w:pPr>
            <w:bookmarkStart w:id="56" w:name="P3701"/>
            <w:bookmarkEnd w:id="56"/>
            <w:r>
              <w:t>3</w:t>
            </w:r>
          </w:p>
        </w:tc>
        <w:tc>
          <w:tcPr>
            <w:tcW w:w="1417" w:type="dxa"/>
          </w:tcPr>
          <w:p w:rsidR="00CB1330" w:rsidRDefault="00CB1330">
            <w:pPr>
              <w:pStyle w:val="ConsPlusNormal"/>
              <w:jc w:val="center"/>
            </w:pPr>
            <w:bookmarkStart w:id="57" w:name="P3702"/>
            <w:bookmarkEnd w:id="57"/>
            <w:r>
              <w:t>4</w:t>
            </w:r>
          </w:p>
        </w:tc>
        <w:tc>
          <w:tcPr>
            <w:tcW w:w="963" w:type="dxa"/>
          </w:tcPr>
          <w:p w:rsidR="00CB1330" w:rsidRDefault="00CB1330">
            <w:pPr>
              <w:pStyle w:val="ConsPlusNormal"/>
              <w:jc w:val="center"/>
            </w:pPr>
            <w:r>
              <w:t>5</w:t>
            </w:r>
          </w:p>
        </w:tc>
        <w:tc>
          <w:tcPr>
            <w:tcW w:w="963" w:type="dxa"/>
          </w:tcPr>
          <w:p w:rsidR="00CB1330" w:rsidRDefault="00CB1330">
            <w:pPr>
              <w:pStyle w:val="ConsPlusNormal"/>
              <w:jc w:val="center"/>
            </w:pPr>
            <w:r>
              <w:t>6</w:t>
            </w:r>
          </w:p>
        </w:tc>
        <w:tc>
          <w:tcPr>
            <w:tcW w:w="963" w:type="dxa"/>
          </w:tcPr>
          <w:p w:rsidR="00CB1330" w:rsidRDefault="00CB1330">
            <w:pPr>
              <w:pStyle w:val="ConsPlusNormal"/>
              <w:jc w:val="center"/>
            </w:pPr>
            <w:r>
              <w:t>7</w:t>
            </w:r>
          </w:p>
        </w:tc>
        <w:tc>
          <w:tcPr>
            <w:tcW w:w="963" w:type="dxa"/>
          </w:tcPr>
          <w:p w:rsidR="00CB1330" w:rsidRDefault="00CB1330">
            <w:pPr>
              <w:pStyle w:val="ConsPlusNormal"/>
              <w:jc w:val="center"/>
            </w:pPr>
            <w:r>
              <w:t>8</w:t>
            </w:r>
          </w:p>
        </w:tc>
        <w:tc>
          <w:tcPr>
            <w:tcW w:w="1020" w:type="dxa"/>
          </w:tcPr>
          <w:p w:rsidR="00CB1330" w:rsidRDefault="00CB1330">
            <w:pPr>
              <w:pStyle w:val="ConsPlusNormal"/>
              <w:jc w:val="center"/>
            </w:pPr>
            <w:r>
              <w:t>9</w:t>
            </w:r>
          </w:p>
        </w:tc>
        <w:tc>
          <w:tcPr>
            <w:tcW w:w="1303" w:type="dxa"/>
          </w:tcPr>
          <w:p w:rsidR="00CB1330" w:rsidRDefault="00CB1330">
            <w:pPr>
              <w:pStyle w:val="ConsPlusNormal"/>
              <w:jc w:val="center"/>
            </w:pPr>
            <w:r>
              <w:t>10</w:t>
            </w:r>
          </w:p>
        </w:tc>
        <w:tc>
          <w:tcPr>
            <w:tcW w:w="1133" w:type="dxa"/>
          </w:tcPr>
          <w:p w:rsidR="00CB1330" w:rsidRDefault="00CB1330">
            <w:pPr>
              <w:pStyle w:val="ConsPlusNormal"/>
              <w:jc w:val="center"/>
            </w:pPr>
            <w:bookmarkStart w:id="58" w:name="P3709"/>
            <w:bookmarkEnd w:id="58"/>
            <w:r>
              <w:t>11</w:t>
            </w:r>
          </w:p>
        </w:tc>
        <w:tc>
          <w:tcPr>
            <w:tcW w:w="850" w:type="dxa"/>
          </w:tcPr>
          <w:p w:rsidR="00CB1330" w:rsidRDefault="00CB1330">
            <w:pPr>
              <w:pStyle w:val="ConsPlusNormal"/>
              <w:jc w:val="center"/>
            </w:pPr>
            <w:bookmarkStart w:id="59" w:name="P3710"/>
            <w:bookmarkEnd w:id="59"/>
            <w:r>
              <w:t>12</w:t>
            </w:r>
          </w:p>
        </w:tc>
        <w:tc>
          <w:tcPr>
            <w:tcW w:w="963" w:type="dxa"/>
            <w:tcBorders>
              <w:right w:val="nil"/>
            </w:tcBorders>
          </w:tcPr>
          <w:p w:rsidR="00CB1330" w:rsidRDefault="00CB1330">
            <w:pPr>
              <w:pStyle w:val="ConsPlusNormal"/>
              <w:jc w:val="center"/>
            </w:pPr>
            <w:r>
              <w:t>13</w:t>
            </w:r>
          </w:p>
        </w:tc>
      </w:tr>
      <w:tr w:rsidR="00CB1330">
        <w:tblPrEx>
          <w:tblBorders>
            <w:left w:val="single" w:sz="4" w:space="0" w:color="auto"/>
            <w:right w:val="single" w:sz="4" w:space="0" w:color="auto"/>
          </w:tblBorders>
        </w:tblPrEx>
        <w:tc>
          <w:tcPr>
            <w:tcW w:w="1077" w:type="dxa"/>
            <w:vMerge w:val="restart"/>
          </w:tcPr>
          <w:p w:rsidR="00CB1330" w:rsidRDefault="00CB1330">
            <w:pPr>
              <w:pStyle w:val="ConsPlusNormal"/>
            </w:pPr>
          </w:p>
        </w:tc>
        <w:tc>
          <w:tcPr>
            <w:tcW w:w="907"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1020" w:type="dxa"/>
          </w:tcPr>
          <w:p w:rsidR="00CB1330" w:rsidRDefault="00CB1330">
            <w:pPr>
              <w:pStyle w:val="ConsPlusNormal"/>
            </w:pPr>
          </w:p>
        </w:tc>
        <w:tc>
          <w:tcPr>
            <w:tcW w:w="1303" w:type="dxa"/>
          </w:tcPr>
          <w:p w:rsidR="00CB1330" w:rsidRDefault="00CB1330">
            <w:pPr>
              <w:pStyle w:val="ConsPlusNormal"/>
            </w:pPr>
          </w:p>
        </w:tc>
        <w:tc>
          <w:tcPr>
            <w:tcW w:w="1133"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tcPr>
          <w:p w:rsidR="00CB1330" w:rsidRDefault="00CB1330">
            <w:pPr>
              <w:pStyle w:val="ConsPlusNormal"/>
            </w:pPr>
          </w:p>
        </w:tc>
        <w:tc>
          <w:tcPr>
            <w:tcW w:w="907"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1020" w:type="dxa"/>
          </w:tcPr>
          <w:p w:rsidR="00CB1330" w:rsidRDefault="00CB1330">
            <w:pPr>
              <w:pStyle w:val="ConsPlusNormal"/>
            </w:pPr>
          </w:p>
        </w:tc>
        <w:tc>
          <w:tcPr>
            <w:tcW w:w="1303" w:type="dxa"/>
          </w:tcPr>
          <w:p w:rsidR="00CB1330" w:rsidRDefault="00CB1330">
            <w:pPr>
              <w:pStyle w:val="ConsPlusNormal"/>
            </w:pPr>
          </w:p>
        </w:tc>
        <w:tc>
          <w:tcPr>
            <w:tcW w:w="1133"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val="restart"/>
          </w:tcPr>
          <w:p w:rsidR="00CB1330" w:rsidRDefault="00CB1330">
            <w:pPr>
              <w:pStyle w:val="ConsPlusNormal"/>
            </w:pPr>
          </w:p>
        </w:tc>
        <w:tc>
          <w:tcPr>
            <w:tcW w:w="907"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1020" w:type="dxa"/>
          </w:tcPr>
          <w:p w:rsidR="00CB1330" w:rsidRDefault="00CB1330">
            <w:pPr>
              <w:pStyle w:val="ConsPlusNormal"/>
            </w:pPr>
          </w:p>
        </w:tc>
        <w:tc>
          <w:tcPr>
            <w:tcW w:w="1303" w:type="dxa"/>
          </w:tcPr>
          <w:p w:rsidR="00CB1330" w:rsidRDefault="00CB1330">
            <w:pPr>
              <w:pStyle w:val="ConsPlusNormal"/>
            </w:pPr>
          </w:p>
        </w:tc>
        <w:tc>
          <w:tcPr>
            <w:tcW w:w="1133"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left w:val="single" w:sz="4" w:space="0" w:color="auto"/>
            <w:right w:val="single" w:sz="4" w:space="0" w:color="auto"/>
          </w:tblBorders>
        </w:tblPrEx>
        <w:tc>
          <w:tcPr>
            <w:tcW w:w="1077" w:type="dxa"/>
            <w:vMerge/>
          </w:tcPr>
          <w:p w:rsidR="00CB1330" w:rsidRDefault="00CB1330">
            <w:pPr>
              <w:pStyle w:val="ConsPlusNormal"/>
            </w:pPr>
          </w:p>
        </w:tc>
        <w:tc>
          <w:tcPr>
            <w:tcW w:w="907" w:type="dxa"/>
          </w:tcPr>
          <w:p w:rsidR="00CB1330" w:rsidRDefault="00CB1330">
            <w:pPr>
              <w:pStyle w:val="ConsPlusNormal"/>
            </w:pPr>
          </w:p>
        </w:tc>
        <w:tc>
          <w:tcPr>
            <w:tcW w:w="1077" w:type="dxa"/>
          </w:tcPr>
          <w:p w:rsidR="00CB1330" w:rsidRDefault="00CB1330">
            <w:pPr>
              <w:pStyle w:val="ConsPlusNormal"/>
            </w:pPr>
          </w:p>
        </w:tc>
        <w:tc>
          <w:tcPr>
            <w:tcW w:w="1417"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963" w:type="dxa"/>
          </w:tcPr>
          <w:p w:rsidR="00CB1330" w:rsidRDefault="00CB1330">
            <w:pPr>
              <w:pStyle w:val="ConsPlusNormal"/>
            </w:pPr>
          </w:p>
        </w:tc>
        <w:tc>
          <w:tcPr>
            <w:tcW w:w="1020" w:type="dxa"/>
          </w:tcPr>
          <w:p w:rsidR="00CB1330" w:rsidRDefault="00CB1330">
            <w:pPr>
              <w:pStyle w:val="ConsPlusNormal"/>
            </w:pPr>
          </w:p>
        </w:tc>
        <w:tc>
          <w:tcPr>
            <w:tcW w:w="1303" w:type="dxa"/>
          </w:tcPr>
          <w:p w:rsidR="00CB1330" w:rsidRDefault="00CB1330">
            <w:pPr>
              <w:pStyle w:val="ConsPlusNormal"/>
            </w:pPr>
          </w:p>
        </w:tc>
        <w:tc>
          <w:tcPr>
            <w:tcW w:w="1133"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r w:rsidR="00CB1330">
        <w:tblPrEx>
          <w:tblBorders>
            <w:right w:val="single" w:sz="4" w:space="0" w:color="auto"/>
          </w:tblBorders>
        </w:tblPrEx>
        <w:tc>
          <w:tcPr>
            <w:tcW w:w="5441" w:type="dxa"/>
            <w:gridSpan w:val="5"/>
            <w:tcBorders>
              <w:left w:val="nil"/>
              <w:bottom w:val="nil"/>
              <w:right w:val="nil"/>
            </w:tcBorders>
          </w:tcPr>
          <w:p w:rsidR="00CB1330" w:rsidRDefault="00CB1330">
            <w:pPr>
              <w:pStyle w:val="ConsPlusNormal"/>
            </w:pPr>
          </w:p>
        </w:tc>
        <w:tc>
          <w:tcPr>
            <w:tcW w:w="2889" w:type="dxa"/>
            <w:gridSpan w:val="3"/>
            <w:tcBorders>
              <w:left w:val="nil"/>
              <w:bottom w:val="nil"/>
              <w:right w:val="nil"/>
            </w:tcBorders>
          </w:tcPr>
          <w:p w:rsidR="00CB1330" w:rsidRDefault="00CB1330">
            <w:pPr>
              <w:pStyle w:val="ConsPlusNormal"/>
            </w:pPr>
          </w:p>
        </w:tc>
        <w:tc>
          <w:tcPr>
            <w:tcW w:w="2323" w:type="dxa"/>
            <w:gridSpan w:val="2"/>
            <w:tcBorders>
              <w:left w:val="nil"/>
              <w:bottom w:val="nil"/>
            </w:tcBorders>
          </w:tcPr>
          <w:p w:rsidR="00CB1330" w:rsidRDefault="00CB1330">
            <w:pPr>
              <w:pStyle w:val="ConsPlusNormal"/>
              <w:jc w:val="right"/>
            </w:pPr>
            <w:r>
              <w:t>Итого</w:t>
            </w:r>
          </w:p>
        </w:tc>
        <w:tc>
          <w:tcPr>
            <w:tcW w:w="1133" w:type="dxa"/>
          </w:tcPr>
          <w:p w:rsidR="00CB1330" w:rsidRDefault="00CB1330">
            <w:pPr>
              <w:pStyle w:val="ConsPlusNormal"/>
            </w:pPr>
          </w:p>
        </w:tc>
        <w:tc>
          <w:tcPr>
            <w:tcW w:w="850" w:type="dxa"/>
          </w:tcPr>
          <w:p w:rsidR="00CB1330" w:rsidRDefault="00CB1330">
            <w:pPr>
              <w:pStyle w:val="ConsPlusNormal"/>
            </w:pPr>
          </w:p>
        </w:tc>
        <w:tc>
          <w:tcPr>
            <w:tcW w:w="963"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55"/>
        <w:gridCol w:w="1680"/>
        <w:gridCol w:w="340"/>
        <w:gridCol w:w="1970"/>
        <w:gridCol w:w="1395"/>
        <w:gridCol w:w="1956"/>
        <w:gridCol w:w="1656"/>
        <w:gridCol w:w="340"/>
        <w:gridCol w:w="2183"/>
      </w:tblGrid>
      <w:tr w:rsidR="00CB1330">
        <w:tc>
          <w:tcPr>
            <w:tcW w:w="6045" w:type="dxa"/>
            <w:gridSpan w:val="4"/>
            <w:tcBorders>
              <w:top w:val="nil"/>
              <w:left w:val="nil"/>
              <w:bottom w:val="nil"/>
              <w:right w:val="nil"/>
            </w:tcBorders>
          </w:tcPr>
          <w:p w:rsidR="00CB1330" w:rsidRDefault="00CB1330">
            <w:pPr>
              <w:pStyle w:val="ConsPlusNormal"/>
            </w:pPr>
            <w:r>
              <w:t>Орган Федерального казначейства, передающий платежи</w:t>
            </w:r>
          </w:p>
        </w:tc>
        <w:tc>
          <w:tcPr>
            <w:tcW w:w="1395" w:type="dxa"/>
            <w:tcBorders>
              <w:top w:val="nil"/>
              <w:left w:val="nil"/>
              <w:bottom w:val="nil"/>
              <w:right w:val="nil"/>
            </w:tcBorders>
          </w:tcPr>
          <w:p w:rsidR="00CB1330" w:rsidRDefault="00CB1330">
            <w:pPr>
              <w:pStyle w:val="ConsPlusNormal"/>
              <w:jc w:val="both"/>
            </w:pPr>
          </w:p>
        </w:tc>
        <w:tc>
          <w:tcPr>
            <w:tcW w:w="6135" w:type="dxa"/>
            <w:gridSpan w:val="4"/>
            <w:tcBorders>
              <w:top w:val="nil"/>
              <w:left w:val="nil"/>
              <w:bottom w:val="nil"/>
              <w:right w:val="nil"/>
            </w:tcBorders>
          </w:tcPr>
          <w:p w:rsidR="00CB1330" w:rsidRDefault="00CB1330">
            <w:pPr>
              <w:pStyle w:val="ConsPlusNormal"/>
            </w:pPr>
            <w:r>
              <w:t>Орган Федерального казначейства, принимающий платежи</w:t>
            </w:r>
          </w:p>
        </w:tc>
      </w:tr>
      <w:tr w:rsidR="00CB1330">
        <w:tc>
          <w:tcPr>
            <w:tcW w:w="2055" w:type="dxa"/>
            <w:tcBorders>
              <w:top w:val="nil"/>
              <w:left w:val="nil"/>
              <w:bottom w:val="nil"/>
              <w:right w:val="nil"/>
            </w:tcBorders>
            <w:vAlign w:val="bottom"/>
          </w:tcPr>
          <w:p w:rsidR="00CB1330" w:rsidRDefault="00CB1330">
            <w:pPr>
              <w:pStyle w:val="ConsPlusNormal"/>
            </w:pPr>
            <w:r>
              <w:t>Контактное лицо</w:t>
            </w:r>
          </w:p>
        </w:tc>
        <w:tc>
          <w:tcPr>
            <w:tcW w:w="168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jc w:val="both"/>
            </w:pPr>
          </w:p>
        </w:tc>
        <w:tc>
          <w:tcPr>
            <w:tcW w:w="1970" w:type="dxa"/>
            <w:tcBorders>
              <w:top w:val="nil"/>
              <w:left w:val="nil"/>
              <w:bottom w:val="single" w:sz="4" w:space="0" w:color="auto"/>
              <w:right w:val="nil"/>
            </w:tcBorders>
          </w:tcPr>
          <w:p w:rsidR="00CB1330" w:rsidRDefault="00CB1330">
            <w:pPr>
              <w:pStyle w:val="ConsPlusNormal"/>
            </w:pPr>
          </w:p>
        </w:tc>
        <w:tc>
          <w:tcPr>
            <w:tcW w:w="1395" w:type="dxa"/>
            <w:tcBorders>
              <w:top w:val="nil"/>
              <w:left w:val="nil"/>
              <w:bottom w:val="nil"/>
              <w:right w:val="nil"/>
            </w:tcBorders>
          </w:tcPr>
          <w:p w:rsidR="00CB1330" w:rsidRDefault="00CB1330">
            <w:pPr>
              <w:pStyle w:val="ConsPlusNormal"/>
              <w:jc w:val="both"/>
            </w:pPr>
          </w:p>
        </w:tc>
        <w:tc>
          <w:tcPr>
            <w:tcW w:w="1956" w:type="dxa"/>
            <w:tcBorders>
              <w:top w:val="nil"/>
              <w:left w:val="nil"/>
              <w:bottom w:val="nil"/>
              <w:right w:val="nil"/>
            </w:tcBorders>
            <w:vAlign w:val="bottom"/>
          </w:tcPr>
          <w:p w:rsidR="00CB1330" w:rsidRDefault="00CB1330">
            <w:pPr>
              <w:pStyle w:val="ConsPlusNormal"/>
            </w:pPr>
            <w:r>
              <w:t>Контактное лицо</w:t>
            </w:r>
          </w:p>
        </w:tc>
        <w:tc>
          <w:tcPr>
            <w:tcW w:w="1656"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jc w:val="both"/>
            </w:pPr>
          </w:p>
        </w:tc>
        <w:tc>
          <w:tcPr>
            <w:tcW w:w="2183" w:type="dxa"/>
            <w:tcBorders>
              <w:top w:val="nil"/>
              <w:left w:val="nil"/>
              <w:bottom w:val="single" w:sz="4" w:space="0" w:color="auto"/>
              <w:right w:val="nil"/>
            </w:tcBorders>
          </w:tcPr>
          <w:p w:rsidR="00CB1330" w:rsidRDefault="00CB1330">
            <w:pPr>
              <w:pStyle w:val="ConsPlusNormal"/>
            </w:pPr>
          </w:p>
        </w:tc>
      </w:tr>
      <w:tr w:rsidR="00CB1330">
        <w:tc>
          <w:tcPr>
            <w:tcW w:w="2055" w:type="dxa"/>
            <w:tcBorders>
              <w:top w:val="nil"/>
              <w:left w:val="nil"/>
              <w:bottom w:val="nil"/>
              <w:right w:val="nil"/>
            </w:tcBorders>
          </w:tcPr>
          <w:p w:rsidR="00CB1330" w:rsidRDefault="00CB1330">
            <w:pPr>
              <w:pStyle w:val="ConsPlusNormal"/>
            </w:pPr>
          </w:p>
        </w:tc>
        <w:tc>
          <w:tcPr>
            <w:tcW w:w="1680"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1970" w:type="dxa"/>
            <w:tcBorders>
              <w:top w:val="single" w:sz="4" w:space="0" w:color="auto"/>
              <w:left w:val="nil"/>
              <w:bottom w:val="nil"/>
              <w:right w:val="nil"/>
            </w:tcBorders>
          </w:tcPr>
          <w:p w:rsidR="00CB1330" w:rsidRDefault="00CB1330">
            <w:pPr>
              <w:pStyle w:val="ConsPlusNormal"/>
              <w:jc w:val="center"/>
            </w:pPr>
            <w:r>
              <w:t>(ФИО)</w:t>
            </w:r>
          </w:p>
        </w:tc>
        <w:tc>
          <w:tcPr>
            <w:tcW w:w="1395" w:type="dxa"/>
            <w:tcBorders>
              <w:top w:val="nil"/>
              <w:left w:val="nil"/>
              <w:bottom w:val="nil"/>
              <w:right w:val="nil"/>
            </w:tcBorders>
          </w:tcPr>
          <w:p w:rsidR="00CB1330" w:rsidRDefault="00CB1330">
            <w:pPr>
              <w:pStyle w:val="ConsPlusNormal"/>
              <w:jc w:val="both"/>
            </w:pPr>
          </w:p>
        </w:tc>
        <w:tc>
          <w:tcPr>
            <w:tcW w:w="1956" w:type="dxa"/>
            <w:tcBorders>
              <w:top w:val="nil"/>
              <w:left w:val="nil"/>
              <w:bottom w:val="nil"/>
              <w:right w:val="nil"/>
            </w:tcBorders>
          </w:tcPr>
          <w:p w:rsidR="00CB1330" w:rsidRDefault="00CB1330">
            <w:pPr>
              <w:pStyle w:val="ConsPlusNormal"/>
              <w:jc w:val="center"/>
            </w:pPr>
          </w:p>
        </w:tc>
        <w:tc>
          <w:tcPr>
            <w:tcW w:w="1656"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2183" w:type="dxa"/>
            <w:tcBorders>
              <w:top w:val="single" w:sz="4" w:space="0" w:color="auto"/>
              <w:left w:val="nil"/>
              <w:bottom w:val="nil"/>
              <w:right w:val="nil"/>
            </w:tcBorders>
          </w:tcPr>
          <w:p w:rsidR="00CB1330" w:rsidRDefault="00CB1330">
            <w:pPr>
              <w:pStyle w:val="ConsPlusNormal"/>
              <w:jc w:val="center"/>
            </w:pPr>
            <w:r>
              <w:t>(ФИО)</w:t>
            </w:r>
          </w:p>
        </w:tc>
      </w:tr>
      <w:tr w:rsidR="00CB1330">
        <w:tc>
          <w:tcPr>
            <w:tcW w:w="3735" w:type="dxa"/>
            <w:gridSpan w:val="2"/>
            <w:tcBorders>
              <w:top w:val="nil"/>
              <w:left w:val="nil"/>
              <w:bottom w:val="nil"/>
              <w:right w:val="nil"/>
            </w:tcBorders>
            <w:vAlign w:val="bottom"/>
          </w:tcPr>
          <w:p w:rsidR="00CB1330" w:rsidRDefault="00CB1330">
            <w:pPr>
              <w:pStyle w:val="ConsPlusNormal"/>
            </w:pPr>
            <w:r>
              <w:t>"__" ____________ 20__ г.</w:t>
            </w:r>
          </w:p>
        </w:tc>
        <w:tc>
          <w:tcPr>
            <w:tcW w:w="340" w:type="dxa"/>
            <w:tcBorders>
              <w:top w:val="nil"/>
              <w:left w:val="nil"/>
              <w:bottom w:val="nil"/>
              <w:right w:val="nil"/>
            </w:tcBorders>
          </w:tcPr>
          <w:p w:rsidR="00CB1330" w:rsidRDefault="00CB1330">
            <w:pPr>
              <w:pStyle w:val="ConsPlusNormal"/>
              <w:jc w:val="both"/>
            </w:pPr>
          </w:p>
        </w:tc>
        <w:tc>
          <w:tcPr>
            <w:tcW w:w="1970" w:type="dxa"/>
            <w:tcBorders>
              <w:top w:val="nil"/>
              <w:left w:val="nil"/>
              <w:bottom w:val="nil"/>
              <w:right w:val="nil"/>
            </w:tcBorders>
          </w:tcPr>
          <w:p w:rsidR="00CB1330" w:rsidRDefault="00CB1330">
            <w:pPr>
              <w:pStyle w:val="ConsPlusNormal"/>
            </w:pPr>
          </w:p>
        </w:tc>
        <w:tc>
          <w:tcPr>
            <w:tcW w:w="1395" w:type="dxa"/>
            <w:tcBorders>
              <w:top w:val="nil"/>
              <w:left w:val="nil"/>
              <w:bottom w:val="nil"/>
              <w:right w:val="nil"/>
            </w:tcBorders>
          </w:tcPr>
          <w:p w:rsidR="00CB1330" w:rsidRDefault="00CB1330">
            <w:pPr>
              <w:pStyle w:val="ConsPlusNormal"/>
              <w:jc w:val="both"/>
            </w:pPr>
          </w:p>
        </w:tc>
        <w:tc>
          <w:tcPr>
            <w:tcW w:w="3612" w:type="dxa"/>
            <w:gridSpan w:val="2"/>
            <w:tcBorders>
              <w:top w:val="nil"/>
              <w:left w:val="nil"/>
              <w:bottom w:val="nil"/>
              <w:right w:val="nil"/>
            </w:tcBorders>
            <w:vAlign w:val="bottom"/>
          </w:tcPr>
          <w:p w:rsidR="00CB1330" w:rsidRDefault="00CB1330">
            <w:pPr>
              <w:pStyle w:val="ConsPlusNormal"/>
            </w:pPr>
            <w:r>
              <w:t>"__" ____________ 20__ г.</w:t>
            </w:r>
          </w:p>
        </w:tc>
        <w:tc>
          <w:tcPr>
            <w:tcW w:w="340" w:type="dxa"/>
            <w:tcBorders>
              <w:top w:val="nil"/>
              <w:left w:val="nil"/>
              <w:bottom w:val="nil"/>
              <w:right w:val="nil"/>
            </w:tcBorders>
          </w:tcPr>
          <w:p w:rsidR="00CB1330" w:rsidRDefault="00CB1330">
            <w:pPr>
              <w:pStyle w:val="ConsPlusNormal"/>
              <w:jc w:val="both"/>
            </w:pPr>
          </w:p>
        </w:tc>
        <w:tc>
          <w:tcPr>
            <w:tcW w:w="2183" w:type="dxa"/>
            <w:tcBorders>
              <w:top w:val="nil"/>
              <w:left w:val="nil"/>
              <w:bottom w:val="nil"/>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13</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60" w:name="P3822"/>
            <w:bookmarkEnd w:id="60"/>
            <w:r>
              <w:t>Ведомость учета невыясненных поступлений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0531456</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бюджета</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64">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65">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1. Итоговые показатели по операциям с невыясненными поступлениями</w:t>
            </w:r>
          </w:p>
        </w:tc>
      </w:tr>
    </w:tbl>
    <w:p w:rsidR="00CB1330" w:rsidRDefault="00CB133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721"/>
        <w:gridCol w:w="2721"/>
        <w:gridCol w:w="2721"/>
        <w:gridCol w:w="2721"/>
      </w:tblGrid>
      <w:tr w:rsidR="00CB1330">
        <w:tc>
          <w:tcPr>
            <w:tcW w:w="2721" w:type="dxa"/>
            <w:tcBorders>
              <w:left w:val="nil"/>
            </w:tcBorders>
          </w:tcPr>
          <w:p w:rsidR="00CB1330" w:rsidRDefault="00CB1330">
            <w:pPr>
              <w:pStyle w:val="ConsPlusNormal"/>
              <w:jc w:val="center"/>
            </w:pPr>
            <w:r>
              <w:t>Год возникновения</w:t>
            </w:r>
          </w:p>
        </w:tc>
        <w:tc>
          <w:tcPr>
            <w:tcW w:w="2721" w:type="dxa"/>
          </w:tcPr>
          <w:p w:rsidR="00CB1330" w:rsidRDefault="00CB1330">
            <w:pPr>
              <w:pStyle w:val="ConsPlusNormal"/>
              <w:jc w:val="center"/>
            </w:pPr>
            <w:r>
              <w:t>Остаток на начало периода</w:t>
            </w:r>
          </w:p>
        </w:tc>
        <w:tc>
          <w:tcPr>
            <w:tcW w:w="2721" w:type="dxa"/>
          </w:tcPr>
          <w:p w:rsidR="00CB1330" w:rsidRDefault="00CB1330">
            <w:pPr>
              <w:pStyle w:val="ConsPlusNormal"/>
              <w:jc w:val="center"/>
            </w:pPr>
            <w:r>
              <w:t>Поступило за период</w:t>
            </w:r>
          </w:p>
        </w:tc>
        <w:tc>
          <w:tcPr>
            <w:tcW w:w="2721" w:type="dxa"/>
          </w:tcPr>
          <w:p w:rsidR="00CB1330" w:rsidRDefault="00CB1330">
            <w:pPr>
              <w:pStyle w:val="ConsPlusNormal"/>
              <w:jc w:val="center"/>
            </w:pPr>
            <w:r>
              <w:t>Выбыло за период</w:t>
            </w:r>
          </w:p>
        </w:tc>
        <w:tc>
          <w:tcPr>
            <w:tcW w:w="2721" w:type="dxa"/>
            <w:tcBorders>
              <w:right w:val="nil"/>
            </w:tcBorders>
          </w:tcPr>
          <w:p w:rsidR="00CB1330" w:rsidRDefault="00CB1330">
            <w:pPr>
              <w:pStyle w:val="ConsPlusNormal"/>
              <w:jc w:val="center"/>
            </w:pPr>
            <w:r>
              <w:t>Остаток на конец периода</w:t>
            </w:r>
          </w:p>
        </w:tc>
      </w:tr>
      <w:tr w:rsidR="00CB1330">
        <w:tc>
          <w:tcPr>
            <w:tcW w:w="2721" w:type="dxa"/>
            <w:tcBorders>
              <w:left w:val="nil"/>
            </w:tcBorders>
          </w:tcPr>
          <w:p w:rsidR="00CB1330" w:rsidRDefault="00CB1330">
            <w:pPr>
              <w:pStyle w:val="ConsPlusNormal"/>
              <w:jc w:val="center"/>
            </w:pPr>
            <w:r>
              <w:t>1</w:t>
            </w:r>
          </w:p>
        </w:tc>
        <w:tc>
          <w:tcPr>
            <w:tcW w:w="2721" w:type="dxa"/>
          </w:tcPr>
          <w:p w:rsidR="00CB1330" w:rsidRDefault="00CB1330">
            <w:pPr>
              <w:pStyle w:val="ConsPlusNormal"/>
              <w:jc w:val="center"/>
            </w:pPr>
            <w:r>
              <w:t>2</w:t>
            </w:r>
          </w:p>
        </w:tc>
        <w:tc>
          <w:tcPr>
            <w:tcW w:w="2721" w:type="dxa"/>
          </w:tcPr>
          <w:p w:rsidR="00CB1330" w:rsidRDefault="00CB1330">
            <w:pPr>
              <w:pStyle w:val="ConsPlusNormal"/>
              <w:jc w:val="center"/>
            </w:pPr>
            <w:r>
              <w:t>3</w:t>
            </w:r>
          </w:p>
        </w:tc>
        <w:tc>
          <w:tcPr>
            <w:tcW w:w="2721" w:type="dxa"/>
          </w:tcPr>
          <w:p w:rsidR="00CB1330" w:rsidRDefault="00CB1330">
            <w:pPr>
              <w:pStyle w:val="ConsPlusNormal"/>
              <w:jc w:val="center"/>
            </w:pPr>
            <w:r>
              <w:t>4</w:t>
            </w:r>
          </w:p>
        </w:tc>
        <w:tc>
          <w:tcPr>
            <w:tcW w:w="2721" w:type="dxa"/>
            <w:tcBorders>
              <w:right w:val="nil"/>
            </w:tcBorders>
          </w:tcPr>
          <w:p w:rsidR="00CB1330" w:rsidRDefault="00CB1330">
            <w:pPr>
              <w:pStyle w:val="ConsPlusNormal"/>
              <w:jc w:val="center"/>
            </w:pPr>
            <w:r>
              <w:t>5</w:t>
            </w:r>
          </w:p>
        </w:tc>
      </w:tr>
      <w:tr w:rsidR="00CB1330">
        <w:tblPrEx>
          <w:tblBorders>
            <w:left w:val="single" w:sz="4" w:space="0" w:color="auto"/>
            <w:right w:val="single" w:sz="4" w:space="0" w:color="auto"/>
          </w:tblBorders>
        </w:tblPrEx>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r>
      <w:tr w:rsidR="00CB1330">
        <w:tblPrEx>
          <w:tblBorders>
            <w:left w:val="single" w:sz="4" w:space="0" w:color="auto"/>
            <w:right w:val="single" w:sz="4" w:space="0" w:color="auto"/>
          </w:tblBorders>
        </w:tblPrEx>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r>
      <w:tr w:rsidR="00CB1330">
        <w:tblPrEx>
          <w:tblBorders>
            <w:right w:val="single" w:sz="4" w:space="0" w:color="auto"/>
          </w:tblBorders>
        </w:tblPrEx>
        <w:tc>
          <w:tcPr>
            <w:tcW w:w="2721" w:type="dxa"/>
            <w:tcBorders>
              <w:left w:val="nil"/>
              <w:bottom w:val="nil"/>
            </w:tcBorders>
          </w:tcPr>
          <w:p w:rsidR="00CB1330" w:rsidRDefault="00CB1330">
            <w:pPr>
              <w:pStyle w:val="ConsPlusNormal"/>
              <w:jc w:val="right"/>
            </w:pPr>
            <w:r>
              <w:t>Итого:</w:t>
            </w: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c>
          <w:tcPr>
            <w:tcW w:w="2721"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61" w:name="P3888"/>
            <w:bookmarkEnd w:id="61"/>
            <w:r>
              <w:t>2. Операции с невыясненными поступлениями</w:t>
            </w:r>
          </w:p>
        </w:tc>
      </w:tr>
    </w:tbl>
    <w:p w:rsidR="00CB1330" w:rsidRDefault="00CB133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619"/>
        <w:gridCol w:w="915"/>
        <w:gridCol w:w="533"/>
        <w:gridCol w:w="701"/>
        <w:gridCol w:w="771"/>
        <w:gridCol w:w="771"/>
        <w:gridCol w:w="771"/>
        <w:gridCol w:w="771"/>
        <w:gridCol w:w="797"/>
        <w:gridCol w:w="888"/>
        <w:gridCol w:w="888"/>
        <w:gridCol w:w="893"/>
        <w:gridCol w:w="797"/>
        <w:gridCol w:w="893"/>
        <w:gridCol w:w="2106"/>
      </w:tblGrid>
      <w:tr w:rsidR="00CB1330">
        <w:tc>
          <w:tcPr>
            <w:tcW w:w="461" w:type="dxa"/>
            <w:vMerge w:val="restart"/>
            <w:tcBorders>
              <w:left w:val="nil"/>
            </w:tcBorders>
          </w:tcPr>
          <w:p w:rsidR="00CB1330" w:rsidRDefault="00CB1330">
            <w:pPr>
              <w:pStyle w:val="ConsPlusNormal"/>
              <w:jc w:val="center"/>
            </w:pPr>
            <w:r>
              <w:t>N п/п</w:t>
            </w:r>
          </w:p>
        </w:tc>
        <w:tc>
          <w:tcPr>
            <w:tcW w:w="619" w:type="dxa"/>
            <w:vMerge w:val="restart"/>
          </w:tcPr>
          <w:p w:rsidR="00CB1330" w:rsidRDefault="00CB1330">
            <w:pPr>
              <w:pStyle w:val="ConsPlusNormal"/>
              <w:jc w:val="center"/>
            </w:pPr>
            <w:r>
              <w:t>Дата операции</w:t>
            </w:r>
          </w:p>
        </w:tc>
        <w:tc>
          <w:tcPr>
            <w:tcW w:w="2149" w:type="dxa"/>
            <w:gridSpan w:val="3"/>
          </w:tcPr>
          <w:p w:rsidR="00CB1330" w:rsidRDefault="00CB1330">
            <w:pPr>
              <w:pStyle w:val="ConsPlusNormal"/>
              <w:jc w:val="center"/>
            </w:pPr>
            <w:r>
              <w:t>Распоряжение</w:t>
            </w:r>
          </w:p>
        </w:tc>
        <w:tc>
          <w:tcPr>
            <w:tcW w:w="1542" w:type="dxa"/>
            <w:gridSpan w:val="2"/>
          </w:tcPr>
          <w:p w:rsidR="00CB1330" w:rsidRDefault="00CB1330">
            <w:pPr>
              <w:pStyle w:val="ConsPlusNormal"/>
              <w:jc w:val="center"/>
            </w:pPr>
            <w:r>
              <w:t>Плательщик</w:t>
            </w:r>
          </w:p>
        </w:tc>
        <w:tc>
          <w:tcPr>
            <w:tcW w:w="1542" w:type="dxa"/>
            <w:gridSpan w:val="2"/>
          </w:tcPr>
          <w:p w:rsidR="00CB1330" w:rsidRDefault="00CB1330">
            <w:pPr>
              <w:pStyle w:val="ConsPlusNormal"/>
              <w:jc w:val="center"/>
            </w:pPr>
            <w:r>
              <w:t>Администратор поступлений в бюджет</w:t>
            </w:r>
          </w:p>
        </w:tc>
        <w:tc>
          <w:tcPr>
            <w:tcW w:w="797" w:type="dxa"/>
            <w:vMerge w:val="restart"/>
          </w:tcPr>
          <w:p w:rsidR="00CB1330" w:rsidRDefault="00CB1330">
            <w:pPr>
              <w:pStyle w:val="ConsPlusNormal"/>
              <w:jc w:val="center"/>
            </w:pPr>
            <w:r>
              <w:t>Год возникновения</w:t>
            </w:r>
          </w:p>
        </w:tc>
        <w:tc>
          <w:tcPr>
            <w:tcW w:w="1776" w:type="dxa"/>
            <w:gridSpan w:val="2"/>
          </w:tcPr>
          <w:p w:rsidR="00CB1330" w:rsidRDefault="00CB1330">
            <w:pPr>
              <w:pStyle w:val="ConsPlusNormal"/>
              <w:jc w:val="center"/>
            </w:pPr>
            <w:r>
              <w:t>Код счета бюджетного учета</w:t>
            </w:r>
          </w:p>
        </w:tc>
        <w:tc>
          <w:tcPr>
            <w:tcW w:w="893" w:type="dxa"/>
            <w:vMerge w:val="restart"/>
          </w:tcPr>
          <w:p w:rsidR="00CB1330" w:rsidRDefault="00CB1330">
            <w:pPr>
              <w:pStyle w:val="ConsPlusNormal"/>
              <w:jc w:val="center"/>
            </w:pPr>
            <w:r>
              <w:t>Сумма операции (+; -)</w:t>
            </w:r>
          </w:p>
        </w:tc>
        <w:tc>
          <w:tcPr>
            <w:tcW w:w="1690" w:type="dxa"/>
            <w:gridSpan w:val="2"/>
          </w:tcPr>
          <w:p w:rsidR="00CB1330" w:rsidRDefault="00CB1330">
            <w:pPr>
              <w:pStyle w:val="ConsPlusNormal"/>
              <w:jc w:val="center"/>
            </w:pPr>
            <w:r>
              <w:t>Запрос на выяснение принадлежности платежа</w:t>
            </w:r>
          </w:p>
        </w:tc>
        <w:tc>
          <w:tcPr>
            <w:tcW w:w="2106" w:type="dxa"/>
            <w:vMerge w:val="restart"/>
            <w:tcBorders>
              <w:right w:val="nil"/>
            </w:tcBorders>
          </w:tcPr>
          <w:p w:rsidR="00CB1330" w:rsidRDefault="00CB1330">
            <w:pPr>
              <w:pStyle w:val="ConsPlusNormal"/>
              <w:jc w:val="center"/>
            </w:pPr>
            <w:bookmarkStart w:id="62" w:name="P3899"/>
            <w:bookmarkEnd w:id="62"/>
            <w:r>
              <w:t>Причина, по которой платеж отнесен к невыясненным поступлениям (отметка об уточнении или возврате отправителю)</w:t>
            </w:r>
          </w:p>
        </w:tc>
      </w:tr>
      <w:tr w:rsidR="00CB1330">
        <w:tc>
          <w:tcPr>
            <w:tcW w:w="461" w:type="dxa"/>
            <w:vMerge/>
            <w:tcBorders>
              <w:left w:val="nil"/>
            </w:tcBorders>
          </w:tcPr>
          <w:p w:rsidR="00CB1330" w:rsidRDefault="00CB1330">
            <w:pPr>
              <w:pStyle w:val="ConsPlusNormal"/>
            </w:pPr>
          </w:p>
        </w:tc>
        <w:tc>
          <w:tcPr>
            <w:tcW w:w="619" w:type="dxa"/>
            <w:vMerge/>
          </w:tcPr>
          <w:p w:rsidR="00CB1330" w:rsidRDefault="00CB1330">
            <w:pPr>
              <w:pStyle w:val="ConsPlusNormal"/>
            </w:pPr>
          </w:p>
        </w:tc>
        <w:tc>
          <w:tcPr>
            <w:tcW w:w="915" w:type="dxa"/>
          </w:tcPr>
          <w:p w:rsidR="00CB1330" w:rsidRDefault="00CB1330">
            <w:pPr>
              <w:pStyle w:val="ConsPlusNormal"/>
              <w:jc w:val="center"/>
            </w:pPr>
            <w:r>
              <w:t>наименование</w:t>
            </w:r>
          </w:p>
        </w:tc>
        <w:tc>
          <w:tcPr>
            <w:tcW w:w="533" w:type="dxa"/>
          </w:tcPr>
          <w:p w:rsidR="00CB1330" w:rsidRDefault="00CB1330">
            <w:pPr>
              <w:pStyle w:val="ConsPlusNormal"/>
              <w:jc w:val="center"/>
            </w:pPr>
            <w:r>
              <w:t>номер</w:t>
            </w:r>
          </w:p>
        </w:tc>
        <w:tc>
          <w:tcPr>
            <w:tcW w:w="701" w:type="dxa"/>
          </w:tcPr>
          <w:p w:rsidR="00CB1330" w:rsidRDefault="00CB1330">
            <w:pPr>
              <w:pStyle w:val="ConsPlusNormal"/>
              <w:jc w:val="center"/>
            </w:pPr>
            <w:r>
              <w:t>дата</w:t>
            </w:r>
          </w:p>
        </w:tc>
        <w:tc>
          <w:tcPr>
            <w:tcW w:w="771" w:type="dxa"/>
          </w:tcPr>
          <w:p w:rsidR="00CB1330" w:rsidRDefault="00CB1330">
            <w:pPr>
              <w:pStyle w:val="ConsPlusNormal"/>
              <w:jc w:val="center"/>
            </w:pPr>
            <w:r>
              <w:t>ИНН</w:t>
            </w:r>
          </w:p>
        </w:tc>
        <w:tc>
          <w:tcPr>
            <w:tcW w:w="771" w:type="dxa"/>
          </w:tcPr>
          <w:p w:rsidR="00CB1330" w:rsidRDefault="00CB1330">
            <w:pPr>
              <w:pStyle w:val="ConsPlusNormal"/>
              <w:jc w:val="center"/>
            </w:pPr>
            <w:r>
              <w:t>КПП</w:t>
            </w:r>
          </w:p>
        </w:tc>
        <w:tc>
          <w:tcPr>
            <w:tcW w:w="771" w:type="dxa"/>
          </w:tcPr>
          <w:p w:rsidR="00CB1330" w:rsidRDefault="00CB1330">
            <w:pPr>
              <w:pStyle w:val="ConsPlusNormal"/>
              <w:jc w:val="center"/>
            </w:pPr>
            <w:r>
              <w:t>ИНН</w:t>
            </w:r>
          </w:p>
        </w:tc>
        <w:tc>
          <w:tcPr>
            <w:tcW w:w="771" w:type="dxa"/>
          </w:tcPr>
          <w:p w:rsidR="00CB1330" w:rsidRDefault="00CB1330">
            <w:pPr>
              <w:pStyle w:val="ConsPlusNormal"/>
              <w:jc w:val="center"/>
            </w:pPr>
            <w:r>
              <w:t>КПП</w:t>
            </w:r>
          </w:p>
        </w:tc>
        <w:tc>
          <w:tcPr>
            <w:tcW w:w="797" w:type="dxa"/>
            <w:vMerge/>
          </w:tcPr>
          <w:p w:rsidR="00CB1330" w:rsidRDefault="00CB1330">
            <w:pPr>
              <w:pStyle w:val="ConsPlusNormal"/>
            </w:pPr>
          </w:p>
        </w:tc>
        <w:tc>
          <w:tcPr>
            <w:tcW w:w="888" w:type="dxa"/>
          </w:tcPr>
          <w:p w:rsidR="00CB1330" w:rsidRDefault="00CB1330">
            <w:pPr>
              <w:pStyle w:val="ConsPlusNormal"/>
              <w:jc w:val="center"/>
            </w:pPr>
            <w:r>
              <w:t>Балансовый</w:t>
            </w:r>
          </w:p>
        </w:tc>
        <w:tc>
          <w:tcPr>
            <w:tcW w:w="888" w:type="dxa"/>
          </w:tcPr>
          <w:p w:rsidR="00CB1330" w:rsidRDefault="00CB1330">
            <w:pPr>
              <w:pStyle w:val="ConsPlusNormal"/>
              <w:jc w:val="center"/>
            </w:pPr>
            <w:r>
              <w:t>Забалансовый</w:t>
            </w:r>
          </w:p>
        </w:tc>
        <w:tc>
          <w:tcPr>
            <w:tcW w:w="893" w:type="dxa"/>
            <w:vMerge/>
          </w:tcPr>
          <w:p w:rsidR="00CB1330" w:rsidRDefault="00CB1330">
            <w:pPr>
              <w:pStyle w:val="ConsPlusNormal"/>
            </w:pPr>
          </w:p>
        </w:tc>
        <w:tc>
          <w:tcPr>
            <w:tcW w:w="797" w:type="dxa"/>
          </w:tcPr>
          <w:p w:rsidR="00CB1330" w:rsidRDefault="00CB1330">
            <w:pPr>
              <w:pStyle w:val="ConsPlusNormal"/>
              <w:jc w:val="center"/>
            </w:pPr>
            <w:r>
              <w:t>номер</w:t>
            </w:r>
          </w:p>
        </w:tc>
        <w:tc>
          <w:tcPr>
            <w:tcW w:w="893" w:type="dxa"/>
          </w:tcPr>
          <w:p w:rsidR="00CB1330" w:rsidRDefault="00CB1330">
            <w:pPr>
              <w:pStyle w:val="ConsPlusNormal"/>
              <w:jc w:val="center"/>
            </w:pPr>
            <w:r>
              <w:t>дата</w:t>
            </w:r>
          </w:p>
        </w:tc>
        <w:tc>
          <w:tcPr>
            <w:tcW w:w="2106" w:type="dxa"/>
            <w:vMerge/>
            <w:tcBorders>
              <w:right w:val="nil"/>
            </w:tcBorders>
          </w:tcPr>
          <w:p w:rsidR="00CB1330" w:rsidRDefault="00CB1330">
            <w:pPr>
              <w:pStyle w:val="ConsPlusNormal"/>
            </w:pPr>
          </w:p>
        </w:tc>
      </w:tr>
      <w:tr w:rsidR="00CB1330">
        <w:tc>
          <w:tcPr>
            <w:tcW w:w="461" w:type="dxa"/>
            <w:tcBorders>
              <w:left w:val="nil"/>
            </w:tcBorders>
          </w:tcPr>
          <w:p w:rsidR="00CB1330" w:rsidRDefault="00CB1330">
            <w:pPr>
              <w:pStyle w:val="ConsPlusNormal"/>
              <w:jc w:val="center"/>
            </w:pPr>
            <w:r>
              <w:t>1</w:t>
            </w:r>
          </w:p>
        </w:tc>
        <w:tc>
          <w:tcPr>
            <w:tcW w:w="619" w:type="dxa"/>
          </w:tcPr>
          <w:p w:rsidR="00CB1330" w:rsidRDefault="00CB1330">
            <w:pPr>
              <w:pStyle w:val="ConsPlusNormal"/>
              <w:jc w:val="center"/>
            </w:pPr>
            <w:r>
              <w:t>2</w:t>
            </w:r>
          </w:p>
        </w:tc>
        <w:tc>
          <w:tcPr>
            <w:tcW w:w="915" w:type="dxa"/>
          </w:tcPr>
          <w:p w:rsidR="00CB1330" w:rsidRDefault="00CB1330">
            <w:pPr>
              <w:pStyle w:val="ConsPlusNormal"/>
              <w:jc w:val="center"/>
            </w:pPr>
            <w:r>
              <w:t>3</w:t>
            </w:r>
          </w:p>
        </w:tc>
        <w:tc>
          <w:tcPr>
            <w:tcW w:w="533" w:type="dxa"/>
          </w:tcPr>
          <w:p w:rsidR="00CB1330" w:rsidRDefault="00CB1330">
            <w:pPr>
              <w:pStyle w:val="ConsPlusNormal"/>
              <w:jc w:val="center"/>
            </w:pPr>
            <w:r>
              <w:t>4</w:t>
            </w:r>
          </w:p>
        </w:tc>
        <w:tc>
          <w:tcPr>
            <w:tcW w:w="701" w:type="dxa"/>
          </w:tcPr>
          <w:p w:rsidR="00CB1330" w:rsidRDefault="00CB1330">
            <w:pPr>
              <w:pStyle w:val="ConsPlusNormal"/>
              <w:jc w:val="center"/>
            </w:pPr>
            <w:r>
              <w:t>5</w:t>
            </w:r>
          </w:p>
        </w:tc>
        <w:tc>
          <w:tcPr>
            <w:tcW w:w="771" w:type="dxa"/>
          </w:tcPr>
          <w:p w:rsidR="00CB1330" w:rsidRDefault="00CB1330">
            <w:pPr>
              <w:pStyle w:val="ConsPlusNormal"/>
              <w:jc w:val="center"/>
            </w:pPr>
            <w:r>
              <w:t>6</w:t>
            </w:r>
          </w:p>
        </w:tc>
        <w:tc>
          <w:tcPr>
            <w:tcW w:w="771" w:type="dxa"/>
          </w:tcPr>
          <w:p w:rsidR="00CB1330" w:rsidRDefault="00CB1330">
            <w:pPr>
              <w:pStyle w:val="ConsPlusNormal"/>
              <w:jc w:val="center"/>
            </w:pPr>
            <w:r>
              <w:t>7</w:t>
            </w:r>
          </w:p>
        </w:tc>
        <w:tc>
          <w:tcPr>
            <w:tcW w:w="771" w:type="dxa"/>
          </w:tcPr>
          <w:p w:rsidR="00CB1330" w:rsidRDefault="00CB1330">
            <w:pPr>
              <w:pStyle w:val="ConsPlusNormal"/>
              <w:jc w:val="center"/>
            </w:pPr>
            <w:r>
              <w:t>8</w:t>
            </w:r>
          </w:p>
        </w:tc>
        <w:tc>
          <w:tcPr>
            <w:tcW w:w="771" w:type="dxa"/>
          </w:tcPr>
          <w:p w:rsidR="00CB1330" w:rsidRDefault="00CB1330">
            <w:pPr>
              <w:pStyle w:val="ConsPlusNormal"/>
              <w:jc w:val="center"/>
            </w:pPr>
            <w:r>
              <w:t>9</w:t>
            </w:r>
          </w:p>
        </w:tc>
        <w:tc>
          <w:tcPr>
            <w:tcW w:w="797" w:type="dxa"/>
          </w:tcPr>
          <w:p w:rsidR="00CB1330" w:rsidRDefault="00CB1330">
            <w:pPr>
              <w:pStyle w:val="ConsPlusNormal"/>
              <w:jc w:val="center"/>
            </w:pPr>
            <w:r>
              <w:t>10</w:t>
            </w:r>
          </w:p>
        </w:tc>
        <w:tc>
          <w:tcPr>
            <w:tcW w:w="888" w:type="dxa"/>
          </w:tcPr>
          <w:p w:rsidR="00CB1330" w:rsidRDefault="00CB1330">
            <w:pPr>
              <w:pStyle w:val="ConsPlusNormal"/>
              <w:jc w:val="center"/>
            </w:pPr>
            <w:r>
              <w:t>11</w:t>
            </w:r>
          </w:p>
        </w:tc>
        <w:tc>
          <w:tcPr>
            <w:tcW w:w="888" w:type="dxa"/>
          </w:tcPr>
          <w:p w:rsidR="00CB1330" w:rsidRDefault="00CB1330">
            <w:pPr>
              <w:pStyle w:val="ConsPlusNormal"/>
              <w:jc w:val="center"/>
            </w:pPr>
            <w:r>
              <w:t>12</w:t>
            </w:r>
          </w:p>
        </w:tc>
        <w:tc>
          <w:tcPr>
            <w:tcW w:w="893" w:type="dxa"/>
          </w:tcPr>
          <w:p w:rsidR="00CB1330" w:rsidRDefault="00CB1330">
            <w:pPr>
              <w:pStyle w:val="ConsPlusNormal"/>
              <w:jc w:val="center"/>
            </w:pPr>
            <w:r>
              <w:t>13</w:t>
            </w:r>
          </w:p>
        </w:tc>
        <w:tc>
          <w:tcPr>
            <w:tcW w:w="797" w:type="dxa"/>
          </w:tcPr>
          <w:p w:rsidR="00CB1330" w:rsidRDefault="00CB1330">
            <w:pPr>
              <w:pStyle w:val="ConsPlusNormal"/>
              <w:jc w:val="center"/>
            </w:pPr>
            <w:r>
              <w:t>14</w:t>
            </w:r>
          </w:p>
        </w:tc>
        <w:tc>
          <w:tcPr>
            <w:tcW w:w="893" w:type="dxa"/>
          </w:tcPr>
          <w:p w:rsidR="00CB1330" w:rsidRDefault="00CB1330">
            <w:pPr>
              <w:pStyle w:val="ConsPlusNormal"/>
              <w:jc w:val="center"/>
            </w:pPr>
            <w:r>
              <w:t>15</w:t>
            </w:r>
          </w:p>
        </w:tc>
        <w:tc>
          <w:tcPr>
            <w:tcW w:w="2106" w:type="dxa"/>
            <w:tcBorders>
              <w:right w:val="nil"/>
            </w:tcBorders>
          </w:tcPr>
          <w:p w:rsidR="00CB1330" w:rsidRDefault="00CB1330">
            <w:pPr>
              <w:pStyle w:val="ConsPlusNormal"/>
              <w:jc w:val="center"/>
            </w:pPr>
            <w:r>
              <w:t>16</w:t>
            </w:r>
          </w:p>
        </w:tc>
      </w:tr>
      <w:tr w:rsidR="00CB1330">
        <w:tblPrEx>
          <w:tblBorders>
            <w:left w:val="single" w:sz="4" w:space="0" w:color="auto"/>
          </w:tblBorders>
        </w:tblPrEx>
        <w:tc>
          <w:tcPr>
            <w:tcW w:w="461" w:type="dxa"/>
          </w:tcPr>
          <w:p w:rsidR="00CB1330" w:rsidRDefault="00CB1330">
            <w:pPr>
              <w:pStyle w:val="ConsPlusNormal"/>
            </w:pPr>
          </w:p>
        </w:tc>
        <w:tc>
          <w:tcPr>
            <w:tcW w:w="619" w:type="dxa"/>
          </w:tcPr>
          <w:p w:rsidR="00CB1330" w:rsidRDefault="00CB1330">
            <w:pPr>
              <w:pStyle w:val="ConsPlusNormal"/>
            </w:pPr>
          </w:p>
        </w:tc>
        <w:tc>
          <w:tcPr>
            <w:tcW w:w="915" w:type="dxa"/>
          </w:tcPr>
          <w:p w:rsidR="00CB1330" w:rsidRDefault="00CB1330">
            <w:pPr>
              <w:pStyle w:val="ConsPlusNormal"/>
            </w:pPr>
          </w:p>
        </w:tc>
        <w:tc>
          <w:tcPr>
            <w:tcW w:w="533" w:type="dxa"/>
          </w:tcPr>
          <w:p w:rsidR="00CB1330" w:rsidRDefault="00CB1330">
            <w:pPr>
              <w:pStyle w:val="ConsPlusNormal"/>
            </w:pPr>
          </w:p>
        </w:tc>
        <w:tc>
          <w:tcPr>
            <w:tcW w:w="70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97" w:type="dxa"/>
          </w:tcPr>
          <w:p w:rsidR="00CB1330" w:rsidRDefault="00CB1330">
            <w:pPr>
              <w:pStyle w:val="ConsPlusNormal"/>
            </w:pPr>
          </w:p>
        </w:tc>
        <w:tc>
          <w:tcPr>
            <w:tcW w:w="888" w:type="dxa"/>
          </w:tcPr>
          <w:p w:rsidR="00CB1330" w:rsidRDefault="00CB1330">
            <w:pPr>
              <w:pStyle w:val="ConsPlusNormal"/>
            </w:pPr>
          </w:p>
        </w:tc>
        <w:tc>
          <w:tcPr>
            <w:tcW w:w="888" w:type="dxa"/>
          </w:tcPr>
          <w:p w:rsidR="00CB1330" w:rsidRDefault="00CB1330">
            <w:pPr>
              <w:pStyle w:val="ConsPlusNormal"/>
            </w:pPr>
          </w:p>
        </w:tc>
        <w:tc>
          <w:tcPr>
            <w:tcW w:w="893" w:type="dxa"/>
          </w:tcPr>
          <w:p w:rsidR="00CB1330" w:rsidRDefault="00CB1330">
            <w:pPr>
              <w:pStyle w:val="ConsPlusNormal"/>
            </w:pPr>
          </w:p>
        </w:tc>
        <w:tc>
          <w:tcPr>
            <w:tcW w:w="797" w:type="dxa"/>
          </w:tcPr>
          <w:p w:rsidR="00CB1330" w:rsidRDefault="00CB1330">
            <w:pPr>
              <w:pStyle w:val="ConsPlusNormal"/>
            </w:pPr>
          </w:p>
        </w:tc>
        <w:tc>
          <w:tcPr>
            <w:tcW w:w="893" w:type="dxa"/>
          </w:tcPr>
          <w:p w:rsidR="00CB1330" w:rsidRDefault="00CB1330">
            <w:pPr>
              <w:pStyle w:val="ConsPlusNormal"/>
            </w:pPr>
          </w:p>
        </w:tc>
        <w:tc>
          <w:tcPr>
            <w:tcW w:w="2106" w:type="dxa"/>
            <w:tcBorders>
              <w:right w:val="nil"/>
            </w:tcBorders>
          </w:tcPr>
          <w:p w:rsidR="00CB1330" w:rsidRDefault="00CB1330">
            <w:pPr>
              <w:pStyle w:val="ConsPlusNormal"/>
            </w:pPr>
          </w:p>
        </w:tc>
      </w:tr>
      <w:tr w:rsidR="00CB1330">
        <w:tblPrEx>
          <w:tblBorders>
            <w:left w:val="single" w:sz="4" w:space="0" w:color="auto"/>
          </w:tblBorders>
        </w:tblPrEx>
        <w:tc>
          <w:tcPr>
            <w:tcW w:w="461" w:type="dxa"/>
          </w:tcPr>
          <w:p w:rsidR="00CB1330" w:rsidRDefault="00CB1330">
            <w:pPr>
              <w:pStyle w:val="ConsPlusNormal"/>
            </w:pPr>
          </w:p>
        </w:tc>
        <w:tc>
          <w:tcPr>
            <w:tcW w:w="619" w:type="dxa"/>
          </w:tcPr>
          <w:p w:rsidR="00CB1330" w:rsidRDefault="00CB1330">
            <w:pPr>
              <w:pStyle w:val="ConsPlusNormal"/>
            </w:pPr>
          </w:p>
        </w:tc>
        <w:tc>
          <w:tcPr>
            <w:tcW w:w="915" w:type="dxa"/>
          </w:tcPr>
          <w:p w:rsidR="00CB1330" w:rsidRDefault="00CB1330">
            <w:pPr>
              <w:pStyle w:val="ConsPlusNormal"/>
            </w:pPr>
          </w:p>
        </w:tc>
        <w:tc>
          <w:tcPr>
            <w:tcW w:w="533" w:type="dxa"/>
          </w:tcPr>
          <w:p w:rsidR="00CB1330" w:rsidRDefault="00CB1330">
            <w:pPr>
              <w:pStyle w:val="ConsPlusNormal"/>
            </w:pPr>
          </w:p>
        </w:tc>
        <w:tc>
          <w:tcPr>
            <w:tcW w:w="70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71" w:type="dxa"/>
          </w:tcPr>
          <w:p w:rsidR="00CB1330" w:rsidRDefault="00CB1330">
            <w:pPr>
              <w:pStyle w:val="ConsPlusNormal"/>
            </w:pPr>
          </w:p>
        </w:tc>
        <w:tc>
          <w:tcPr>
            <w:tcW w:w="797" w:type="dxa"/>
          </w:tcPr>
          <w:p w:rsidR="00CB1330" w:rsidRDefault="00CB1330">
            <w:pPr>
              <w:pStyle w:val="ConsPlusNormal"/>
            </w:pPr>
          </w:p>
        </w:tc>
        <w:tc>
          <w:tcPr>
            <w:tcW w:w="888" w:type="dxa"/>
          </w:tcPr>
          <w:p w:rsidR="00CB1330" w:rsidRDefault="00CB1330">
            <w:pPr>
              <w:pStyle w:val="ConsPlusNormal"/>
            </w:pPr>
          </w:p>
        </w:tc>
        <w:tc>
          <w:tcPr>
            <w:tcW w:w="888" w:type="dxa"/>
          </w:tcPr>
          <w:p w:rsidR="00CB1330" w:rsidRDefault="00CB1330">
            <w:pPr>
              <w:pStyle w:val="ConsPlusNormal"/>
            </w:pPr>
          </w:p>
        </w:tc>
        <w:tc>
          <w:tcPr>
            <w:tcW w:w="893" w:type="dxa"/>
          </w:tcPr>
          <w:p w:rsidR="00CB1330" w:rsidRDefault="00CB1330">
            <w:pPr>
              <w:pStyle w:val="ConsPlusNormal"/>
            </w:pPr>
          </w:p>
        </w:tc>
        <w:tc>
          <w:tcPr>
            <w:tcW w:w="797" w:type="dxa"/>
          </w:tcPr>
          <w:p w:rsidR="00CB1330" w:rsidRDefault="00CB1330">
            <w:pPr>
              <w:pStyle w:val="ConsPlusNormal"/>
            </w:pPr>
          </w:p>
        </w:tc>
        <w:tc>
          <w:tcPr>
            <w:tcW w:w="893" w:type="dxa"/>
          </w:tcPr>
          <w:p w:rsidR="00CB1330" w:rsidRDefault="00CB1330">
            <w:pPr>
              <w:pStyle w:val="ConsPlusNormal"/>
            </w:pPr>
          </w:p>
        </w:tc>
        <w:tc>
          <w:tcPr>
            <w:tcW w:w="2106" w:type="dxa"/>
            <w:tcBorders>
              <w:right w:val="nil"/>
            </w:tcBorders>
          </w:tcPr>
          <w:p w:rsidR="00CB1330" w:rsidRDefault="00CB1330">
            <w:pPr>
              <w:pStyle w:val="ConsPlusNormal"/>
            </w:pPr>
          </w:p>
        </w:tc>
      </w:tr>
      <w:tr w:rsidR="00CB1330">
        <w:tblPrEx>
          <w:tblBorders>
            <w:insideV w:val="nil"/>
          </w:tblBorders>
        </w:tblPrEx>
        <w:tc>
          <w:tcPr>
            <w:tcW w:w="8886" w:type="dxa"/>
            <w:gridSpan w:val="12"/>
            <w:tcBorders>
              <w:bottom w:val="nil"/>
              <w:right w:val="single" w:sz="4" w:space="0" w:color="auto"/>
            </w:tcBorders>
          </w:tcPr>
          <w:p w:rsidR="00CB1330" w:rsidRDefault="00CB1330">
            <w:pPr>
              <w:pStyle w:val="ConsPlusNormal"/>
              <w:jc w:val="right"/>
            </w:pPr>
            <w:r>
              <w:t>Итого:</w:t>
            </w:r>
          </w:p>
        </w:tc>
        <w:tc>
          <w:tcPr>
            <w:tcW w:w="893" w:type="dxa"/>
            <w:tcBorders>
              <w:left w:val="single" w:sz="4" w:space="0" w:color="auto"/>
              <w:right w:val="single" w:sz="4" w:space="0" w:color="auto"/>
            </w:tcBorders>
          </w:tcPr>
          <w:p w:rsidR="00CB1330" w:rsidRDefault="00CB1330">
            <w:pPr>
              <w:pStyle w:val="ConsPlusNormal"/>
            </w:pPr>
          </w:p>
        </w:tc>
        <w:tc>
          <w:tcPr>
            <w:tcW w:w="797" w:type="dxa"/>
            <w:tcBorders>
              <w:left w:val="single" w:sz="4" w:space="0" w:color="auto"/>
              <w:bottom w:val="nil"/>
            </w:tcBorders>
          </w:tcPr>
          <w:p w:rsidR="00CB1330" w:rsidRDefault="00CB1330">
            <w:pPr>
              <w:pStyle w:val="ConsPlusNormal"/>
            </w:pPr>
          </w:p>
        </w:tc>
        <w:tc>
          <w:tcPr>
            <w:tcW w:w="893" w:type="dxa"/>
            <w:tcBorders>
              <w:bottom w:val="nil"/>
            </w:tcBorders>
          </w:tcPr>
          <w:p w:rsidR="00CB1330" w:rsidRDefault="00CB1330">
            <w:pPr>
              <w:pStyle w:val="ConsPlusNormal"/>
            </w:pPr>
          </w:p>
        </w:tc>
        <w:tc>
          <w:tcPr>
            <w:tcW w:w="2106" w:type="dxa"/>
            <w:tcBorders>
              <w:bottom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14</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63" w:name="P3989"/>
            <w:bookmarkEnd w:id="63"/>
            <w:r>
              <w:t>Ведомость распределения поступлений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0531458</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jc w:val="center"/>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66">
              <w:r>
                <w:rPr>
                  <w:color w:val="0000FF"/>
                </w:rPr>
                <w:t>383</w:t>
              </w:r>
            </w:hyperlink>
          </w:p>
        </w:tc>
      </w:tr>
    </w:tbl>
    <w:p w:rsidR="00CB1330" w:rsidRDefault="00CB133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CB1330">
        <w:tc>
          <w:tcPr>
            <w:tcW w:w="1474" w:type="dxa"/>
            <w:vMerge w:val="restart"/>
            <w:tcBorders>
              <w:left w:val="nil"/>
            </w:tcBorders>
          </w:tcPr>
          <w:p w:rsidR="00CB1330" w:rsidRDefault="00CB1330">
            <w:pPr>
              <w:pStyle w:val="ConsPlusNormal"/>
              <w:jc w:val="center"/>
            </w:pPr>
            <w:r>
              <w:t>Наименование показателя</w:t>
            </w:r>
          </w:p>
        </w:tc>
        <w:tc>
          <w:tcPr>
            <w:tcW w:w="1757" w:type="dxa"/>
            <w:gridSpan w:val="2"/>
          </w:tcPr>
          <w:p w:rsidR="00CB1330" w:rsidRDefault="00CB1330">
            <w:pPr>
              <w:pStyle w:val="ConsPlusNormal"/>
              <w:jc w:val="center"/>
            </w:pPr>
            <w:r>
              <w:t>Код</w:t>
            </w:r>
          </w:p>
        </w:tc>
        <w:tc>
          <w:tcPr>
            <w:tcW w:w="636" w:type="dxa"/>
            <w:vMerge w:val="restart"/>
          </w:tcPr>
          <w:p w:rsidR="00CB1330" w:rsidRDefault="00CB1330">
            <w:pPr>
              <w:pStyle w:val="ConsPlusNormal"/>
              <w:jc w:val="center"/>
            </w:pPr>
            <w:r>
              <w:t>Аналитический код</w:t>
            </w:r>
          </w:p>
        </w:tc>
        <w:tc>
          <w:tcPr>
            <w:tcW w:w="574" w:type="dxa"/>
            <w:vMerge w:val="restart"/>
          </w:tcPr>
          <w:p w:rsidR="00CB1330" w:rsidRDefault="00CB1330">
            <w:pPr>
              <w:pStyle w:val="ConsPlusNormal"/>
              <w:jc w:val="center"/>
            </w:pPr>
            <w:r>
              <w:t>Всего</w:t>
            </w:r>
          </w:p>
        </w:tc>
        <w:tc>
          <w:tcPr>
            <w:tcW w:w="7864" w:type="dxa"/>
            <w:gridSpan w:val="12"/>
          </w:tcPr>
          <w:p w:rsidR="00CB1330" w:rsidRDefault="00CB1330">
            <w:pPr>
              <w:pStyle w:val="ConsPlusNormal"/>
              <w:jc w:val="center"/>
            </w:pPr>
            <w:r>
              <w:t>в том числе по бюджетам:</w:t>
            </w:r>
          </w:p>
        </w:tc>
        <w:tc>
          <w:tcPr>
            <w:tcW w:w="1352" w:type="dxa"/>
            <w:gridSpan w:val="2"/>
            <w:vMerge w:val="restart"/>
            <w:tcBorders>
              <w:right w:val="nil"/>
            </w:tcBorders>
          </w:tcPr>
          <w:p w:rsidR="00CB1330" w:rsidRDefault="00CB1330">
            <w:pPr>
              <w:pStyle w:val="ConsPlusNormal"/>
              <w:jc w:val="center"/>
            </w:pPr>
            <w:r>
              <w:t>иные получатели</w:t>
            </w:r>
          </w:p>
        </w:tc>
      </w:tr>
      <w:tr w:rsidR="00CB1330">
        <w:tc>
          <w:tcPr>
            <w:tcW w:w="1474" w:type="dxa"/>
            <w:vMerge/>
            <w:tcBorders>
              <w:left w:val="nil"/>
            </w:tcBorders>
          </w:tcPr>
          <w:p w:rsidR="00CB1330" w:rsidRDefault="00CB1330">
            <w:pPr>
              <w:pStyle w:val="ConsPlusNormal"/>
            </w:pPr>
          </w:p>
        </w:tc>
        <w:tc>
          <w:tcPr>
            <w:tcW w:w="1020" w:type="dxa"/>
            <w:vMerge w:val="restart"/>
          </w:tcPr>
          <w:p w:rsidR="00CB1330" w:rsidRDefault="00CB1330">
            <w:pPr>
              <w:pStyle w:val="ConsPlusNormal"/>
              <w:jc w:val="center"/>
            </w:pPr>
            <w:r>
              <w:t xml:space="preserve">по </w:t>
            </w:r>
            <w:hyperlink r:id="rId267">
              <w:r>
                <w:rPr>
                  <w:color w:val="0000FF"/>
                </w:rPr>
                <w:t>ОКТМО</w:t>
              </w:r>
            </w:hyperlink>
          </w:p>
        </w:tc>
        <w:tc>
          <w:tcPr>
            <w:tcW w:w="737" w:type="dxa"/>
            <w:vMerge w:val="restart"/>
          </w:tcPr>
          <w:p w:rsidR="00CB1330" w:rsidRDefault="00CB1330">
            <w:pPr>
              <w:pStyle w:val="ConsPlusNormal"/>
              <w:jc w:val="center"/>
            </w:pPr>
            <w:r>
              <w:t>по БК</w:t>
            </w:r>
          </w:p>
        </w:tc>
        <w:tc>
          <w:tcPr>
            <w:tcW w:w="636" w:type="dxa"/>
            <w:vMerge/>
          </w:tcPr>
          <w:p w:rsidR="00CB1330" w:rsidRDefault="00CB1330">
            <w:pPr>
              <w:pStyle w:val="ConsPlusNormal"/>
            </w:pPr>
          </w:p>
        </w:tc>
        <w:tc>
          <w:tcPr>
            <w:tcW w:w="574" w:type="dxa"/>
            <w:vMerge/>
          </w:tcPr>
          <w:p w:rsidR="00CB1330" w:rsidRDefault="00CB1330">
            <w:pPr>
              <w:pStyle w:val="ConsPlusNormal"/>
            </w:pPr>
          </w:p>
        </w:tc>
        <w:tc>
          <w:tcPr>
            <w:tcW w:w="1366" w:type="dxa"/>
            <w:gridSpan w:val="2"/>
            <w:vMerge w:val="restart"/>
          </w:tcPr>
          <w:p w:rsidR="00CB1330" w:rsidRDefault="00CB1330">
            <w:pPr>
              <w:pStyle w:val="ConsPlusNormal"/>
              <w:jc w:val="center"/>
            </w:pPr>
            <w:r>
              <w:t>федеральный</w:t>
            </w:r>
          </w:p>
        </w:tc>
        <w:tc>
          <w:tcPr>
            <w:tcW w:w="1356" w:type="dxa"/>
            <w:gridSpan w:val="2"/>
            <w:vMerge w:val="restart"/>
          </w:tcPr>
          <w:p w:rsidR="00CB1330" w:rsidRDefault="00CB1330">
            <w:pPr>
              <w:pStyle w:val="ConsPlusNormal"/>
              <w:jc w:val="center"/>
            </w:pPr>
            <w:r>
              <w:t>субъекта Российской Федерации</w:t>
            </w:r>
          </w:p>
        </w:tc>
        <w:tc>
          <w:tcPr>
            <w:tcW w:w="1421" w:type="dxa"/>
            <w:gridSpan w:val="2"/>
            <w:vMerge w:val="restart"/>
          </w:tcPr>
          <w:p w:rsidR="00CB1330" w:rsidRDefault="00CB1330">
            <w:pPr>
              <w:pStyle w:val="ConsPlusNormal"/>
              <w:jc w:val="center"/>
            </w:pPr>
            <w:r>
              <w:t>местные</w:t>
            </w:r>
          </w:p>
        </w:tc>
        <w:tc>
          <w:tcPr>
            <w:tcW w:w="3721" w:type="dxa"/>
            <w:gridSpan w:val="6"/>
          </w:tcPr>
          <w:p w:rsidR="00CB1330" w:rsidRDefault="00CB1330">
            <w:pPr>
              <w:pStyle w:val="ConsPlusNormal"/>
              <w:jc w:val="center"/>
            </w:pPr>
            <w:r>
              <w:t>внебюджетные фонды</w:t>
            </w:r>
          </w:p>
        </w:tc>
        <w:tc>
          <w:tcPr>
            <w:tcW w:w="1352" w:type="dxa"/>
            <w:gridSpan w:val="2"/>
            <w:vMerge/>
            <w:tcBorders>
              <w:right w:val="nil"/>
            </w:tcBorders>
          </w:tcPr>
          <w:p w:rsidR="00CB1330" w:rsidRDefault="00CB1330">
            <w:pPr>
              <w:pStyle w:val="ConsPlusNormal"/>
            </w:pPr>
          </w:p>
        </w:tc>
      </w:tr>
      <w:tr w:rsidR="00CB1330">
        <w:tc>
          <w:tcPr>
            <w:tcW w:w="1474" w:type="dxa"/>
            <w:vMerge/>
            <w:tcBorders>
              <w:left w:val="nil"/>
            </w:tcBorders>
          </w:tcPr>
          <w:p w:rsidR="00CB1330" w:rsidRDefault="00CB1330">
            <w:pPr>
              <w:pStyle w:val="ConsPlusNormal"/>
            </w:pPr>
          </w:p>
        </w:tc>
        <w:tc>
          <w:tcPr>
            <w:tcW w:w="1020" w:type="dxa"/>
            <w:vMerge/>
          </w:tcPr>
          <w:p w:rsidR="00CB1330" w:rsidRDefault="00CB1330">
            <w:pPr>
              <w:pStyle w:val="ConsPlusNormal"/>
            </w:pPr>
          </w:p>
        </w:tc>
        <w:tc>
          <w:tcPr>
            <w:tcW w:w="737" w:type="dxa"/>
            <w:vMerge/>
          </w:tcPr>
          <w:p w:rsidR="00CB1330" w:rsidRDefault="00CB1330">
            <w:pPr>
              <w:pStyle w:val="ConsPlusNormal"/>
            </w:pPr>
          </w:p>
        </w:tc>
        <w:tc>
          <w:tcPr>
            <w:tcW w:w="636" w:type="dxa"/>
            <w:vMerge/>
          </w:tcPr>
          <w:p w:rsidR="00CB1330" w:rsidRDefault="00CB1330">
            <w:pPr>
              <w:pStyle w:val="ConsPlusNormal"/>
            </w:pPr>
          </w:p>
        </w:tc>
        <w:tc>
          <w:tcPr>
            <w:tcW w:w="574" w:type="dxa"/>
            <w:vMerge/>
          </w:tcPr>
          <w:p w:rsidR="00CB1330" w:rsidRDefault="00CB1330">
            <w:pPr>
              <w:pStyle w:val="ConsPlusNormal"/>
            </w:pPr>
          </w:p>
        </w:tc>
        <w:tc>
          <w:tcPr>
            <w:tcW w:w="1366" w:type="dxa"/>
            <w:gridSpan w:val="2"/>
            <w:vMerge/>
          </w:tcPr>
          <w:p w:rsidR="00CB1330" w:rsidRDefault="00CB1330">
            <w:pPr>
              <w:pStyle w:val="ConsPlusNormal"/>
            </w:pPr>
          </w:p>
        </w:tc>
        <w:tc>
          <w:tcPr>
            <w:tcW w:w="1356" w:type="dxa"/>
            <w:gridSpan w:val="2"/>
            <w:vMerge/>
          </w:tcPr>
          <w:p w:rsidR="00CB1330" w:rsidRDefault="00CB1330">
            <w:pPr>
              <w:pStyle w:val="ConsPlusNormal"/>
            </w:pPr>
          </w:p>
        </w:tc>
        <w:tc>
          <w:tcPr>
            <w:tcW w:w="1421" w:type="dxa"/>
            <w:gridSpan w:val="2"/>
            <w:vMerge/>
          </w:tcPr>
          <w:p w:rsidR="00CB1330" w:rsidRDefault="00CB1330">
            <w:pPr>
              <w:pStyle w:val="ConsPlusNormal"/>
            </w:pPr>
          </w:p>
        </w:tc>
        <w:tc>
          <w:tcPr>
            <w:tcW w:w="1358" w:type="dxa"/>
            <w:gridSpan w:val="2"/>
          </w:tcPr>
          <w:p w:rsidR="00CB1330" w:rsidRDefault="00CB1330">
            <w:pPr>
              <w:pStyle w:val="ConsPlusNormal"/>
              <w:jc w:val="center"/>
            </w:pPr>
            <w:r>
              <w:t>Фонд пенсионного и социального страхования Российской Федерации</w:t>
            </w:r>
          </w:p>
        </w:tc>
        <w:tc>
          <w:tcPr>
            <w:tcW w:w="1311" w:type="dxa"/>
            <w:gridSpan w:val="2"/>
          </w:tcPr>
          <w:p w:rsidR="00CB1330" w:rsidRDefault="00CB1330">
            <w:pPr>
              <w:pStyle w:val="ConsPlusNormal"/>
              <w:jc w:val="center"/>
            </w:pPr>
            <w:r>
              <w:t>Федеральный фонд обязательного медицинского страхования</w:t>
            </w:r>
          </w:p>
        </w:tc>
        <w:tc>
          <w:tcPr>
            <w:tcW w:w="1052" w:type="dxa"/>
            <w:gridSpan w:val="2"/>
          </w:tcPr>
          <w:p w:rsidR="00CB1330" w:rsidRDefault="00CB1330">
            <w:pPr>
              <w:pStyle w:val="ConsPlusNormal"/>
              <w:jc w:val="center"/>
            </w:pPr>
            <w:r>
              <w:t>территориальные фонды обязательного медицинского страхования</w:t>
            </w:r>
          </w:p>
        </w:tc>
        <w:tc>
          <w:tcPr>
            <w:tcW w:w="1352" w:type="dxa"/>
            <w:gridSpan w:val="2"/>
            <w:vMerge/>
            <w:tcBorders>
              <w:right w:val="nil"/>
            </w:tcBorders>
          </w:tcPr>
          <w:p w:rsidR="00CB1330" w:rsidRDefault="00CB1330">
            <w:pPr>
              <w:pStyle w:val="ConsPlusNormal"/>
            </w:pPr>
          </w:p>
        </w:tc>
      </w:tr>
      <w:tr w:rsidR="00CB1330">
        <w:tc>
          <w:tcPr>
            <w:tcW w:w="1474" w:type="dxa"/>
            <w:vMerge/>
            <w:tcBorders>
              <w:left w:val="nil"/>
            </w:tcBorders>
          </w:tcPr>
          <w:p w:rsidR="00CB1330" w:rsidRDefault="00CB1330">
            <w:pPr>
              <w:pStyle w:val="ConsPlusNormal"/>
            </w:pPr>
          </w:p>
        </w:tc>
        <w:tc>
          <w:tcPr>
            <w:tcW w:w="1020" w:type="dxa"/>
            <w:vMerge/>
          </w:tcPr>
          <w:p w:rsidR="00CB1330" w:rsidRDefault="00CB1330">
            <w:pPr>
              <w:pStyle w:val="ConsPlusNormal"/>
            </w:pPr>
          </w:p>
        </w:tc>
        <w:tc>
          <w:tcPr>
            <w:tcW w:w="737" w:type="dxa"/>
            <w:vMerge/>
          </w:tcPr>
          <w:p w:rsidR="00CB1330" w:rsidRDefault="00CB1330">
            <w:pPr>
              <w:pStyle w:val="ConsPlusNormal"/>
            </w:pPr>
          </w:p>
        </w:tc>
        <w:tc>
          <w:tcPr>
            <w:tcW w:w="636" w:type="dxa"/>
            <w:vMerge/>
          </w:tcPr>
          <w:p w:rsidR="00CB1330" w:rsidRDefault="00CB1330">
            <w:pPr>
              <w:pStyle w:val="ConsPlusNormal"/>
            </w:pPr>
          </w:p>
        </w:tc>
        <w:tc>
          <w:tcPr>
            <w:tcW w:w="574" w:type="dxa"/>
            <w:vMerge/>
          </w:tcPr>
          <w:p w:rsidR="00CB1330" w:rsidRDefault="00CB1330">
            <w:pPr>
              <w:pStyle w:val="ConsPlusNormal"/>
            </w:pPr>
          </w:p>
        </w:tc>
        <w:tc>
          <w:tcPr>
            <w:tcW w:w="521" w:type="dxa"/>
          </w:tcPr>
          <w:p w:rsidR="00CB1330" w:rsidRDefault="00CB1330">
            <w:pPr>
              <w:pStyle w:val="ConsPlusNormal"/>
              <w:jc w:val="center"/>
            </w:pPr>
            <w:r>
              <w:t>%</w:t>
            </w:r>
          </w:p>
        </w:tc>
        <w:tc>
          <w:tcPr>
            <w:tcW w:w="845" w:type="dxa"/>
          </w:tcPr>
          <w:p w:rsidR="00CB1330" w:rsidRDefault="00CB1330">
            <w:pPr>
              <w:pStyle w:val="ConsPlusNormal"/>
              <w:jc w:val="center"/>
            </w:pPr>
            <w:r>
              <w:t>сумма</w:t>
            </w:r>
          </w:p>
        </w:tc>
        <w:tc>
          <w:tcPr>
            <w:tcW w:w="550" w:type="dxa"/>
          </w:tcPr>
          <w:p w:rsidR="00CB1330" w:rsidRDefault="00CB1330">
            <w:pPr>
              <w:pStyle w:val="ConsPlusNormal"/>
              <w:jc w:val="center"/>
            </w:pPr>
            <w:r>
              <w:t>%</w:t>
            </w:r>
          </w:p>
        </w:tc>
        <w:tc>
          <w:tcPr>
            <w:tcW w:w="806" w:type="dxa"/>
          </w:tcPr>
          <w:p w:rsidR="00CB1330" w:rsidRDefault="00CB1330">
            <w:pPr>
              <w:pStyle w:val="ConsPlusNormal"/>
              <w:jc w:val="center"/>
            </w:pPr>
            <w:r>
              <w:t>сумма</w:t>
            </w:r>
          </w:p>
        </w:tc>
        <w:tc>
          <w:tcPr>
            <w:tcW w:w="514" w:type="dxa"/>
          </w:tcPr>
          <w:p w:rsidR="00CB1330" w:rsidRDefault="00CB1330">
            <w:pPr>
              <w:pStyle w:val="ConsPlusNormal"/>
              <w:jc w:val="center"/>
            </w:pPr>
            <w:r>
              <w:t>%</w:t>
            </w:r>
          </w:p>
        </w:tc>
        <w:tc>
          <w:tcPr>
            <w:tcW w:w="907" w:type="dxa"/>
          </w:tcPr>
          <w:p w:rsidR="00CB1330" w:rsidRDefault="00CB1330">
            <w:pPr>
              <w:pStyle w:val="ConsPlusNormal"/>
              <w:jc w:val="center"/>
            </w:pPr>
            <w:r>
              <w:t>сумма</w:t>
            </w:r>
          </w:p>
        </w:tc>
        <w:tc>
          <w:tcPr>
            <w:tcW w:w="548" w:type="dxa"/>
          </w:tcPr>
          <w:p w:rsidR="00CB1330" w:rsidRDefault="00CB1330">
            <w:pPr>
              <w:pStyle w:val="ConsPlusNormal"/>
              <w:jc w:val="center"/>
            </w:pPr>
            <w:r>
              <w:t>%</w:t>
            </w:r>
          </w:p>
        </w:tc>
        <w:tc>
          <w:tcPr>
            <w:tcW w:w="810" w:type="dxa"/>
          </w:tcPr>
          <w:p w:rsidR="00CB1330" w:rsidRDefault="00CB1330">
            <w:pPr>
              <w:pStyle w:val="ConsPlusNormal"/>
              <w:jc w:val="center"/>
            </w:pPr>
            <w:r>
              <w:t>сумма</w:t>
            </w:r>
          </w:p>
        </w:tc>
        <w:tc>
          <w:tcPr>
            <w:tcW w:w="509" w:type="dxa"/>
          </w:tcPr>
          <w:p w:rsidR="00CB1330" w:rsidRDefault="00CB1330">
            <w:pPr>
              <w:pStyle w:val="ConsPlusNormal"/>
              <w:jc w:val="center"/>
            </w:pPr>
            <w:r>
              <w:t>%</w:t>
            </w:r>
          </w:p>
        </w:tc>
        <w:tc>
          <w:tcPr>
            <w:tcW w:w="802" w:type="dxa"/>
          </w:tcPr>
          <w:p w:rsidR="00CB1330" w:rsidRDefault="00CB1330">
            <w:pPr>
              <w:pStyle w:val="ConsPlusNormal"/>
              <w:jc w:val="center"/>
            </w:pPr>
            <w:r>
              <w:t>сумма</w:t>
            </w:r>
          </w:p>
        </w:tc>
        <w:tc>
          <w:tcPr>
            <w:tcW w:w="526" w:type="dxa"/>
          </w:tcPr>
          <w:p w:rsidR="00CB1330" w:rsidRDefault="00CB1330">
            <w:pPr>
              <w:pStyle w:val="ConsPlusNormal"/>
              <w:jc w:val="center"/>
            </w:pPr>
            <w:r>
              <w:t>%</w:t>
            </w:r>
          </w:p>
        </w:tc>
        <w:tc>
          <w:tcPr>
            <w:tcW w:w="526" w:type="dxa"/>
          </w:tcPr>
          <w:p w:rsidR="00CB1330" w:rsidRDefault="00CB1330">
            <w:pPr>
              <w:pStyle w:val="ConsPlusNormal"/>
              <w:jc w:val="center"/>
            </w:pPr>
            <w:r>
              <w:t>%</w:t>
            </w:r>
          </w:p>
        </w:tc>
        <w:tc>
          <w:tcPr>
            <w:tcW w:w="526" w:type="dxa"/>
          </w:tcPr>
          <w:p w:rsidR="00CB1330" w:rsidRDefault="00CB1330">
            <w:pPr>
              <w:pStyle w:val="ConsPlusNormal"/>
              <w:jc w:val="center"/>
            </w:pPr>
            <w:r>
              <w:t>%</w:t>
            </w:r>
          </w:p>
        </w:tc>
        <w:tc>
          <w:tcPr>
            <w:tcW w:w="826" w:type="dxa"/>
            <w:tcBorders>
              <w:right w:val="nil"/>
            </w:tcBorders>
          </w:tcPr>
          <w:p w:rsidR="00CB1330" w:rsidRDefault="00CB1330">
            <w:pPr>
              <w:pStyle w:val="ConsPlusNormal"/>
              <w:jc w:val="center"/>
            </w:pPr>
            <w:r>
              <w:t>сумма</w:t>
            </w:r>
          </w:p>
        </w:tc>
      </w:tr>
      <w:tr w:rsidR="00CB1330">
        <w:tc>
          <w:tcPr>
            <w:tcW w:w="1474" w:type="dxa"/>
            <w:tcBorders>
              <w:left w:val="nil"/>
            </w:tcBorders>
          </w:tcPr>
          <w:p w:rsidR="00CB1330" w:rsidRDefault="00CB1330">
            <w:pPr>
              <w:pStyle w:val="ConsPlusNormal"/>
              <w:jc w:val="center"/>
            </w:pPr>
            <w:r>
              <w:t>1</w:t>
            </w:r>
          </w:p>
        </w:tc>
        <w:tc>
          <w:tcPr>
            <w:tcW w:w="1020" w:type="dxa"/>
          </w:tcPr>
          <w:p w:rsidR="00CB1330" w:rsidRDefault="00CB1330">
            <w:pPr>
              <w:pStyle w:val="ConsPlusNormal"/>
              <w:jc w:val="center"/>
            </w:pPr>
            <w:r>
              <w:t>2</w:t>
            </w:r>
          </w:p>
        </w:tc>
        <w:tc>
          <w:tcPr>
            <w:tcW w:w="737" w:type="dxa"/>
          </w:tcPr>
          <w:p w:rsidR="00CB1330" w:rsidRDefault="00CB1330">
            <w:pPr>
              <w:pStyle w:val="ConsPlusNormal"/>
              <w:jc w:val="center"/>
            </w:pPr>
            <w:r>
              <w:t>3</w:t>
            </w:r>
          </w:p>
        </w:tc>
        <w:tc>
          <w:tcPr>
            <w:tcW w:w="636" w:type="dxa"/>
          </w:tcPr>
          <w:p w:rsidR="00CB1330" w:rsidRDefault="00CB1330">
            <w:pPr>
              <w:pStyle w:val="ConsPlusNormal"/>
              <w:jc w:val="center"/>
            </w:pPr>
            <w:r>
              <w:t>4</w:t>
            </w:r>
          </w:p>
        </w:tc>
        <w:tc>
          <w:tcPr>
            <w:tcW w:w="574" w:type="dxa"/>
          </w:tcPr>
          <w:p w:rsidR="00CB1330" w:rsidRDefault="00CB1330">
            <w:pPr>
              <w:pStyle w:val="ConsPlusNormal"/>
              <w:jc w:val="center"/>
            </w:pPr>
            <w:r>
              <w:t>5</w:t>
            </w:r>
          </w:p>
        </w:tc>
        <w:tc>
          <w:tcPr>
            <w:tcW w:w="521" w:type="dxa"/>
          </w:tcPr>
          <w:p w:rsidR="00CB1330" w:rsidRDefault="00CB1330">
            <w:pPr>
              <w:pStyle w:val="ConsPlusNormal"/>
              <w:jc w:val="center"/>
            </w:pPr>
            <w:r>
              <w:t>6</w:t>
            </w:r>
          </w:p>
        </w:tc>
        <w:tc>
          <w:tcPr>
            <w:tcW w:w="845" w:type="dxa"/>
          </w:tcPr>
          <w:p w:rsidR="00CB1330" w:rsidRDefault="00CB1330">
            <w:pPr>
              <w:pStyle w:val="ConsPlusNormal"/>
              <w:jc w:val="center"/>
            </w:pPr>
            <w:r>
              <w:t>7</w:t>
            </w:r>
          </w:p>
        </w:tc>
        <w:tc>
          <w:tcPr>
            <w:tcW w:w="550" w:type="dxa"/>
          </w:tcPr>
          <w:p w:rsidR="00CB1330" w:rsidRDefault="00CB1330">
            <w:pPr>
              <w:pStyle w:val="ConsPlusNormal"/>
              <w:jc w:val="center"/>
            </w:pPr>
            <w:r>
              <w:t>8</w:t>
            </w:r>
          </w:p>
        </w:tc>
        <w:tc>
          <w:tcPr>
            <w:tcW w:w="806" w:type="dxa"/>
          </w:tcPr>
          <w:p w:rsidR="00CB1330" w:rsidRDefault="00CB1330">
            <w:pPr>
              <w:pStyle w:val="ConsPlusNormal"/>
              <w:jc w:val="center"/>
            </w:pPr>
            <w:r>
              <w:t>9</w:t>
            </w:r>
          </w:p>
        </w:tc>
        <w:tc>
          <w:tcPr>
            <w:tcW w:w="514" w:type="dxa"/>
          </w:tcPr>
          <w:p w:rsidR="00CB1330" w:rsidRDefault="00CB1330">
            <w:pPr>
              <w:pStyle w:val="ConsPlusNormal"/>
              <w:jc w:val="center"/>
            </w:pPr>
            <w:r>
              <w:t>10</w:t>
            </w:r>
          </w:p>
        </w:tc>
        <w:tc>
          <w:tcPr>
            <w:tcW w:w="907" w:type="dxa"/>
          </w:tcPr>
          <w:p w:rsidR="00CB1330" w:rsidRDefault="00CB1330">
            <w:pPr>
              <w:pStyle w:val="ConsPlusNormal"/>
              <w:jc w:val="center"/>
            </w:pPr>
            <w:r>
              <w:t>11</w:t>
            </w:r>
          </w:p>
        </w:tc>
        <w:tc>
          <w:tcPr>
            <w:tcW w:w="548" w:type="dxa"/>
          </w:tcPr>
          <w:p w:rsidR="00CB1330" w:rsidRDefault="00CB1330">
            <w:pPr>
              <w:pStyle w:val="ConsPlusNormal"/>
              <w:jc w:val="center"/>
            </w:pPr>
            <w:r>
              <w:t>12</w:t>
            </w:r>
          </w:p>
        </w:tc>
        <w:tc>
          <w:tcPr>
            <w:tcW w:w="810" w:type="dxa"/>
          </w:tcPr>
          <w:p w:rsidR="00CB1330" w:rsidRDefault="00CB1330">
            <w:pPr>
              <w:pStyle w:val="ConsPlusNormal"/>
              <w:jc w:val="center"/>
            </w:pPr>
            <w:r>
              <w:t>13</w:t>
            </w:r>
          </w:p>
        </w:tc>
        <w:tc>
          <w:tcPr>
            <w:tcW w:w="509" w:type="dxa"/>
          </w:tcPr>
          <w:p w:rsidR="00CB1330" w:rsidRDefault="00CB1330">
            <w:pPr>
              <w:pStyle w:val="ConsPlusNormal"/>
              <w:jc w:val="center"/>
            </w:pPr>
            <w:r>
              <w:t>14</w:t>
            </w:r>
          </w:p>
        </w:tc>
        <w:tc>
          <w:tcPr>
            <w:tcW w:w="802" w:type="dxa"/>
          </w:tcPr>
          <w:p w:rsidR="00CB1330" w:rsidRDefault="00CB1330">
            <w:pPr>
              <w:pStyle w:val="ConsPlusNormal"/>
              <w:jc w:val="center"/>
            </w:pPr>
            <w:r>
              <w:t>15</w:t>
            </w:r>
          </w:p>
        </w:tc>
        <w:tc>
          <w:tcPr>
            <w:tcW w:w="526" w:type="dxa"/>
          </w:tcPr>
          <w:p w:rsidR="00CB1330" w:rsidRDefault="00CB1330">
            <w:pPr>
              <w:pStyle w:val="ConsPlusNormal"/>
              <w:jc w:val="center"/>
            </w:pPr>
            <w:r>
              <w:t>16</w:t>
            </w:r>
          </w:p>
        </w:tc>
        <w:tc>
          <w:tcPr>
            <w:tcW w:w="526" w:type="dxa"/>
          </w:tcPr>
          <w:p w:rsidR="00CB1330" w:rsidRDefault="00CB1330">
            <w:pPr>
              <w:pStyle w:val="ConsPlusNormal"/>
              <w:jc w:val="center"/>
            </w:pPr>
            <w:r>
              <w:t>17</w:t>
            </w:r>
          </w:p>
        </w:tc>
        <w:tc>
          <w:tcPr>
            <w:tcW w:w="526" w:type="dxa"/>
          </w:tcPr>
          <w:p w:rsidR="00CB1330" w:rsidRDefault="00CB1330">
            <w:pPr>
              <w:pStyle w:val="ConsPlusNormal"/>
              <w:jc w:val="center"/>
            </w:pPr>
            <w:r>
              <w:t>20</w:t>
            </w:r>
          </w:p>
        </w:tc>
        <w:tc>
          <w:tcPr>
            <w:tcW w:w="826" w:type="dxa"/>
            <w:tcBorders>
              <w:right w:val="nil"/>
            </w:tcBorders>
          </w:tcPr>
          <w:p w:rsidR="00CB1330" w:rsidRDefault="00CB1330">
            <w:pPr>
              <w:pStyle w:val="ConsPlusNormal"/>
              <w:jc w:val="center"/>
            </w:pPr>
            <w:r>
              <w:t>21</w:t>
            </w:r>
          </w:p>
        </w:tc>
      </w:tr>
      <w:tr w:rsidR="00CB1330">
        <w:tblPrEx>
          <w:tblBorders>
            <w:right w:val="single" w:sz="4" w:space="0" w:color="auto"/>
          </w:tblBorders>
        </w:tblPrEx>
        <w:tc>
          <w:tcPr>
            <w:tcW w:w="1474" w:type="dxa"/>
            <w:tcBorders>
              <w:left w:val="nil"/>
            </w:tcBorders>
          </w:tcPr>
          <w:p w:rsidR="00CB1330" w:rsidRDefault="00CB1330">
            <w:pPr>
              <w:pStyle w:val="ConsPlusNormal"/>
            </w:pPr>
            <w:bookmarkStart w:id="64" w:name="P4067"/>
            <w:bookmarkEnd w:id="64"/>
            <w:r>
              <w:t>Остаток на начало дня</w:t>
            </w:r>
          </w:p>
        </w:tc>
        <w:tc>
          <w:tcPr>
            <w:tcW w:w="1020" w:type="dxa"/>
          </w:tcPr>
          <w:p w:rsidR="00CB1330" w:rsidRDefault="00CB1330">
            <w:pPr>
              <w:pStyle w:val="ConsPlusNormal"/>
            </w:pPr>
          </w:p>
        </w:tc>
        <w:tc>
          <w:tcPr>
            <w:tcW w:w="737" w:type="dxa"/>
          </w:tcPr>
          <w:p w:rsidR="00CB1330" w:rsidRDefault="00CB1330">
            <w:pPr>
              <w:pStyle w:val="ConsPlusNormal"/>
            </w:pPr>
          </w:p>
        </w:tc>
        <w:tc>
          <w:tcPr>
            <w:tcW w:w="636" w:type="dxa"/>
          </w:tcPr>
          <w:p w:rsidR="00CB1330" w:rsidRDefault="00CB1330">
            <w:pPr>
              <w:pStyle w:val="ConsPlusNormal"/>
            </w:pPr>
          </w:p>
        </w:tc>
        <w:tc>
          <w:tcPr>
            <w:tcW w:w="574" w:type="dxa"/>
          </w:tcPr>
          <w:p w:rsidR="00CB1330" w:rsidRDefault="00CB1330">
            <w:pPr>
              <w:pStyle w:val="ConsPlusNormal"/>
            </w:pPr>
          </w:p>
        </w:tc>
        <w:tc>
          <w:tcPr>
            <w:tcW w:w="521" w:type="dxa"/>
          </w:tcPr>
          <w:p w:rsidR="00CB1330" w:rsidRDefault="00CB1330">
            <w:pPr>
              <w:pStyle w:val="ConsPlusNormal"/>
            </w:pPr>
          </w:p>
        </w:tc>
        <w:tc>
          <w:tcPr>
            <w:tcW w:w="845" w:type="dxa"/>
          </w:tcPr>
          <w:p w:rsidR="00CB1330" w:rsidRDefault="00CB1330">
            <w:pPr>
              <w:pStyle w:val="ConsPlusNormal"/>
            </w:pPr>
          </w:p>
        </w:tc>
        <w:tc>
          <w:tcPr>
            <w:tcW w:w="550" w:type="dxa"/>
          </w:tcPr>
          <w:p w:rsidR="00CB1330" w:rsidRDefault="00CB1330">
            <w:pPr>
              <w:pStyle w:val="ConsPlusNormal"/>
            </w:pPr>
          </w:p>
        </w:tc>
        <w:tc>
          <w:tcPr>
            <w:tcW w:w="806" w:type="dxa"/>
          </w:tcPr>
          <w:p w:rsidR="00CB1330" w:rsidRDefault="00CB1330">
            <w:pPr>
              <w:pStyle w:val="ConsPlusNormal"/>
            </w:pPr>
          </w:p>
        </w:tc>
        <w:tc>
          <w:tcPr>
            <w:tcW w:w="514" w:type="dxa"/>
          </w:tcPr>
          <w:p w:rsidR="00CB1330" w:rsidRDefault="00CB1330">
            <w:pPr>
              <w:pStyle w:val="ConsPlusNormal"/>
            </w:pPr>
          </w:p>
        </w:tc>
        <w:tc>
          <w:tcPr>
            <w:tcW w:w="907" w:type="dxa"/>
          </w:tcPr>
          <w:p w:rsidR="00CB1330" w:rsidRDefault="00CB1330">
            <w:pPr>
              <w:pStyle w:val="ConsPlusNormal"/>
            </w:pPr>
          </w:p>
        </w:tc>
        <w:tc>
          <w:tcPr>
            <w:tcW w:w="548" w:type="dxa"/>
          </w:tcPr>
          <w:p w:rsidR="00CB1330" w:rsidRDefault="00CB1330">
            <w:pPr>
              <w:pStyle w:val="ConsPlusNormal"/>
            </w:pPr>
          </w:p>
        </w:tc>
        <w:tc>
          <w:tcPr>
            <w:tcW w:w="810" w:type="dxa"/>
          </w:tcPr>
          <w:p w:rsidR="00CB1330" w:rsidRDefault="00CB1330">
            <w:pPr>
              <w:pStyle w:val="ConsPlusNormal"/>
            </w:pPr>
          </w:p>
        </w:tc>
        <w:tc>
          <w:tcPr>
            <w:tcW w:w="509" w:type="dxa"/>
          </w:tcPr>
          <w:p w:rsidR="00CB1330" w:rsidRDefault="00CB1330">
            <w:pPr>
              <w:pStyle w:val="ConsPlusNormal"/>
            </w:pPr>
          </w:p>
        </w:tc>
        <w:tc>
          <w:tcPr>
            <w:tcW w:w="802"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1474" w:type="dxa"/>
            <w:tcBorders>
              <w:left w:val="nil"/>
            </w:tcBorders>
          </w:tcPr>
          <w:p w:rsidR="00CB1330" w:rsidRDefault="00CB1330">
            <w:pPr>
              <w:pStyle w:val="ConsPlusNormal"/>
            </w:pPr>
            <w:bookmarkStart w:id="65" w:name="P4086"/>
            <w:bookmarkEnd w:id="65"/>
            <w:r>
              <w:t>Зачислено</w:t>
            </w:r>
          </w:p>
        </w:tc>
        <w:tc>
          <w:tcPr>
            <w:tcW w:w="1020" w:type="dxa"/>
          </w:tcPr>
          <w:p w:rsidR="00CB1330" w:rsidRDefault="00CB1330">
            <w:pPr>
              <w:pStyle w:val="ConsPlusNormal"/>
            </w:pPr>
          </w:p>
        </w:tc>
        <w:tc>
          <w:tcPr>
            <w:tcW w:w="737" w:type="dxa"/>
          </w:tcPr>
          <w:p w:rsidR="00CB1330" w:rsidRDefault="00CB1330">
            <w:pPr>
              <w:pStyle w:val="ConsPlusNormal"/>
            </w:pPr>
          </w:p>
        </w:tc>
        <w:tc>
          <w:tcPr>
            <w:tcW w:w="636" w:type="dxa"/>
          </w:tcPr>
          <w:p w:rsidR="00CB1330" w:rsidRDefault="00CB1330">
            <w:pPr>
              <w:pStyle w:val="ConsPlusNormal"/>
            </w:pPr>
          </w:p>
        </w:tc>
        <w:tc>
          <w:tcPr>
            <w:tcW w:w="574" w:type="dxa"/>
          </w:tcPr>
          <w:p w:rsidR="00CB1330" w:rsidRDefault="00CB1330">
            <w:pPr>
              <w:pStyle w:val="ConsPlusNormal"/>
            </w:pPr>
          </w:p>
        </w:tc>
        <w:tc>
          <w:tcPr>
            <w:tcW w:w="521" w:type="dxa"/>
          </w:tcPr>
          <w:p w:rsidR="00CB1330" w:rsidRDefault="00CB1330">
            <w:pPr>
              <w:pStyle w:val="ConsPlusNormal"/>
            </w:pPr>
          </w:p>
        </w:tc>
        <w:tc>
          <w:tcPr>
            <w:tcW w:w="845" w:type="dxa"/>
          </w:tcPr>
          <w:p w:rsidR="00CB1330" w:rsidRDefault="00CB1330">
            <w:pPr>
              <w:pStyle w:val="ConsPlusNormal"/>
            </w:pPr>
          </w:p>
        </w:tc>
        <w:tc>
          <w:tcPr>
            <w:tcW w:w="550" w:type="dxa"/>
          </w:tcPr>
          <w:p w:rsidR="00CB1330" w:rsidRDefault="00CB1330">
            <w:pPr>
              <w:pStyle w:val="ConsPlusNormal"/>
            </w:pPr>
          </w:p>
        </w:tc>
        <w:tc>
          <w:tcPr>
            <w:tcW w:w="806" w:type="dxa"/>
          </w:tcPr>
          <w:p w:rsidR="00CB1330" w:rsidRDefault="00CB1330">
            <w:pPr>
              <w:pStyle w:val="ConsPlusNormal"/>
            </w:pPr>
          </w:p>
        </w:tc>
        <w:tc>
          <w:tcPr>
            <w:tcW w:w="514" w:type="dxa"/>
          </w:tcPr>
          <w:p w:rsidR="00CB1330" w:rsidRDefault="00CB1330">
            <w:pPr>
              <w:pStyle w:val="ConsPlusNormal"/>
            </w:pPr>
          </w:p>
        </w:tc>
        <w:tc>
          <w:tcPr>
            <w:tcW w:w="907" w:type="dxa"/>
          </w:tcPr>
          <w:p w:rsidR="00CB1330" w:rsidRDefault="00CB1330">
            <w:pPr>
              <w:pStyle w:val="ConsPlusNormal"/>
            </w:pPr>
          </w:p>
        </w:tc>
        <w:tc>
          <w:tcPr>
            <w:tcW w:w="548" w:type="dxa"/>
          </w:tcPr>
          <w:p w:rsidR="00CB1330" w:rsidRDefault="00CB1330">
            <w:pPr>
              <w:pStyle w:val="ConsPlusNormal"/>
            </w:pPr>
          </w:p>
        </w:tc>
        <w:tc>
          <w:tcPr>
            <w:tcW w:w="810" w:type="dxa"/>
          </w:tcPr>
          <w:p w:rsidR="00CB1330" w:rsidRDefault="00CB1330">
            <w:pPr>
              <w:pStyle w:val="ConsPlusNormal"/>
            </w:pPr>
          </w:p>
        </w:tc>
        <w:tc>
          <w:tcPr>
            <w:tcW w:w="509" w:type="dxa"/>
          </w:tcPr>
          <w:p w:rsidR="00CB1330" w:rsidRDefault="00CB1330">
            <w:pPr>
              <w:pStyle w:val="ConsPlusNormal"/>
            </w:pPr>
          </w:p>
        </w:tc>
        <w:tc>
          <w:tcPr>
            <w:tcW w:w="802"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1474" w:type="dxa"/>
            <w:tcBorders>
              <w:left w:val="nil"/>
            </w:tcBorders>
          </w:tcPr>
          <w:p w:rsidR="00CB1330" w:rsidRDefault="00CB1330">
            <w:pPr>
              <w:pStyle w:val="ConsPlusNormal"/>
            </w:pPr>
            <w:bookmarkStart w:id="66" w:name="P4105"/>
            <w:bookmarkEnd w:id="66"/>
            <w:r>
              <w:t>Списано</w:t>
            </w:r>
          </w:p>
        </w:tc>
        <w:tc>
          <w:tcPr>
            <w:tcW w:w="1020" w:type="dxa"/>
          </w:tcPr>
          <w:p w:rsidR="00CB1330" w:rsidRDefault="00CB1330">
            <w:pPr>
              <w:pStyle w:val="ConsPlusNormal"/>
            </w:pPr>
          </w:p>
        </w:tc>
        <w:tc>
          <w:tcPr>
            <w:tcW w:w="737" w:type="dxa"/>
          </w:tcPr>
          <w:p w:rsidR="00CB1330" w:rsidRDefault="00CB1330">
            <w:pPr>
              <w:pStyle w:val="ConsPlusNormal"/>
            </w:pPr>
          </w:p>
        </w:tc>
        <w:tc>
          <w:tcPr>
            <w:tcW w:w="636" w:type="dxa"/>
          </w:tcPr>
          <w:p w:rsidR="00CB1330" w:rsidRDefault="00CB1330">
            <w:pPr>
              <w:pStyle w:val="ConsPlusNormal"/>
            </w:pPr>
          </w:p>
        </w:tc>
        <w:tc>
          <w:tcPr>
            <w:tcW w:w="574" w:type="dxa"/>
          </w:tcPr>
          <w:p w:rsidR="00CB1330" w:rsidRDefault="00CB1330">
            <w:pPr>
              <w:pStyle w:val="ConsPlusNormal"/>
            </w:pPr>
          </w:p>
        </w:tc>
        <w:tc>
          <w:tcPr>
            <w:tcW w:w="521" w:type="dxa"/>
          </w:tcPr>
          <w:p w:rsidR="00CB1330" w:rsidRDefault="00CB1330">
            <w:pPr>
              <w:pStyle w:val="ConsPlusNormal"/>
            </w:pPr>
          </w:p>
        </w:tc>
        <w:tc>
          <w:tcPr>
            <w:tcW w:w="845" w:type="dxa"/>
          </w:tcPr>
          <w:p w:rsidR="00CB1330" w:rsidRDefault="00CB1330">
            <w:pPr>
              <w:pStyle w:val="ConsPlusNormal"/>
            </w:pPr>
          </w:p>
        </w:tc>
        <w:tc>
          <w:tcPr>
            <w:tcW w:w="550" w:type="dxa"/>
          </w:tcPr>
          <w:p w:rsidR="00CB1330" w:rsidRDefault="00CB1330">
            <w:pPr>
              <w:pStyle w:val="ConsPlusNormal"/>
            </w:pPr>
          </w:p>
        </w:tc>
        <w:tc>
          <w:tcPr>
            <w:tcW w:w="806" w:type="dxa"/>
          </w:tcPr>
          <w:p w:rsidR="00CB1330" w:rsidRDefault="00CB1330">
            <w:pPr>
              <w:pStyle w:val="ConsPlusNormal"/>
            </w:pPr>
          </w:p>
        </w:tc>
        <w:tc>
          <w:tcPr>
            <w:tcW w:w="514" w:type="dxa"/>
          </w:tcPr>
          <w:p w:rsidR="00CB1330" w:rsidRDefault="00CB1330">
            <w:pPr>
              <w:pStyle w:val="ConsPlusNormal"/>
            </w:pPr>
          </w:p>
        </w:tc>
        <w:tc>
          <w:tcPr>
            <w:tcW w:w="907" w:type="dxa"/>
          </w:tcPr>
          <w:p w:rsidR="00CB1330" w:rsidRDefault="00CB1330">
            <w:pPr>
              <w:pStyle w:val="ConsPlusNormal"/>
            </w:pPr>
          </w:p>
        </w:tc>
        <w:tc>
          <w:tcPr>
            <w:tcW w:w="548" w:type="dxa"/>
          </w:tcPr>
          <w:p w:rsidR="00CB1330" w:rsidRDefault="00CB1330">
            <w:pPr>
              <w:pStyle w:val="ConsPlusNormal"/>
            </w:pPr>
          </w:p>
        </w:tc>
        <w:tc>
          <w:tcPr>
            <w:tcW w:w="810" w:type="dxa"/>
          </w:tcPr>
          <w:p w:rsidR="00CB1330" w:rsidRDefault="00CB1330">
            <w:pPr>
              <w:pStyle w:val="ConsPlusNormal"/>
            </w:pPr>
          </w:p>
        </w:tc>
        <w:tc>
          <w:tcPr>
            <w:tcW w:w="509" w:type="dxa"/>
          </w:tcPr>
          <w:p w:rsidR="00CB1330" w:rsidRDefault="00CB1330">
            <w:pPr>
              <w:pStyle w:val="ConsPlusNormal"/>
            </w:pPr>
          </w:p>
        </w:tc>
        <w:tc>
          <w:tcPr>
            <w:tcW w:w="802"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1474" w:type="dxa"/>
            <w:tcBorders>
              <w:left w:val="nil"/>
            </w:tcBorders>
          </w:tcPr>
          <w:p w:rsidR="00CB1330" w:rsidRDefault="00CB1330">
            <w:pPr>
              <w:pStyle w:val="ConsPlusNormal"/>
            </w:pPr>
            <w:bookmarkStart w:id="67" w:name="P4124"/>
            <w:bookmarkEnd w:id="67"/>
            <w:r>
              <w:t>Остаток на конец дня</w:t>
            </w:r>
          </w:p>
        </w:tc>
        <w:tc>
          <w:tcPr>
            <w:tcW w:w="1020" w:type="dxa"/>
          </w:tcPr>
          <w:p w:rsidR="00CB1330" w:rsidRDefault="00CB1330">
            <w:pPr>
              <w:pStyle w:val="ConsPlusNormal"/>
            </w:pPr>
          </w:p>
        </w:tc>
        <w:tc>
          <w:tcPr>
            <w:tcW w:w="737" w:type="dxa"/>
          </w:tcPr>
          <w:p w:rsidR="00CB1330" w:rsidRDefault="00CB1330">
            <w:pPr>
              <w:pStyle w:val="ConsPlusNormal"/>
            </w:pPr>
          </w:p>
        </w:tc>
        <w:tc>
          <w:tcPr>
            <w:tcW w:w="636" w:type="dxa"/>
          </w:tcPr>
          <w:p w:rsidR="00CB1330" w:rsidRDefault="00CB1330">
            <w:pPr>
              <w:pStyle w:val="ConsPlusNormal"/>
            </w:pPr>
          </w:p>
        </w:tc>
        <w:tc>
          <w:tcPr>
            <w:tcW w:w="574" w:type="dxa"/>
          </w:tcPr>
          <w:p w:rsidR="00CB1330" w:rsidRDefault="00CB1330">
            <w:pPr>
              <w:pStyle w:val="ConsPlusNormal"/>
            </w:pPr>
          </w:p>
        </w:tc>
        <w:tc>
          <w:tcPr>
            <w:tcW w:w="521" w:type="dxa"/>
          </w:tcPr>
          <w:p w:rsidR="00CB1330" w:rsidRDefault="00CB1330">
            <w:pPr>
              <w:pStyle w:val="ConsPlusNormal"/>
            </w:pPr>
          </w:p>
        </w:tc>
        <w:tc>
          <w:tcPr>
            <w:tcW w:w="845" w:type="dxa"/>
          </w:tcPr>
          <w:p w:rsidR="00CB1330" w:rsidRDefault="00CB1330">
            <w:pPr>
              <w:pStyle w:val="ConsPlusNormal"/>
            </w:pPr>
          </w:p>
        </w:tc>
        <w:tc>
          <w:tcPr>
            <w:tcW w:w="550" w:type="dxa"/>
          </w:tcPr>
          <w:p w:rsidR="00CB1330" w:rsidRDefault="00CB1330">
            <w:pPr>
              <w:pStyle w:val="ConsPlusNormal"/>
            </w:pPr>
          </w:p>
        </w:tc>
        <w:tc>
          <w:tcPr>
            <w:tcW w:w="806" w:type="dxa"/>
          </w:tcPr>
          <w:p w:rsidR="00CB1330" w:rsidRDefault="00CB1330">
            <w:pPr>
              <w:pStyle w:val="ConsPlusNormal"/>
            </w:pPr>
          </w:p>
        </w:tc>
        <w:tc>
          <w:tcPr>
            <w:tcW w:w="514" w:type="dxa"/>
          </w:tcPr>
          <w:p w:rsidR="00CB1330" w:rsidRDefault="00CB1330">
            <w:pPr>
              <w:pStyle w:val="ConsPlusNormal"/>
            </w:pPr>
          </w:p>
        </w:tc>
        <w:tc>
          <w:tcPr>
            <w:tcW w:w="907" w:type="dxa"/>
          </w:tcPr>
          <w:p w:rsidR="00CB1330" w:rsidRDefault="00CB1330">
            <w:pPr>
              <w:pStyle w:val="ConsPlusNormal"/>
            </w:pPr>
          </w:p>
        </w:tc>
        <w:tc>
          <w:tcPr>
            <w:tcW w:w="548" w:type="dxa"/>
          </w:tcPr>
          <w:p w:rsidR="00CB1330" w:rsidRDefault="00CB1330">
            <w:pPr>
              <w:pStyle w:val="ConsPlusNormal"/>
            </w:pPr>
          </w:p>
        </w:tc>
        <w:tc>
          <w:tcPr>
            <w:tcW w:w="810" w:type="dxa"/>
          </w:tcPr>
          <w:p w:rsidR="00CB1330" w:rsidRDefault="00CB1330">
            <w:pPr>
              <w:pStyle w:val="ConsPlusNormal"/>
            </w:pPr>
          </w:p>
        </w:tc>
        <w:tc>
          <w:tcPr>
            <w:tcW w:w="509" w:type="dxa"/>
          </w:tcPr>
          <w:p w:rsidR="00CB1330" w:rsidRDefault="00CB1330">
            <w:pPr>
              <w:pStyle w:val="ConsPlusNormal"/>
            </w:pPr>
          </w:p>
        </w:tc>
        <w:tc>
          <w:tcPr>
            <w:tcW w:w="802"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526"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3867" w:type="dxa"/>
            <w:gridSpan w:val="4"/>
            <w:tcBorders>
              <w:left w:val="nil"/>
              <w:bottom w:val="nil"/>
            </w:tcBorders>
            <w:vAlign w:val="bottom"/>
          </w:tcPr>
          <w:p w:rsidR="00CB1330" w:rsidRDefault="00CB1330">
            <w:pPr>
              <w:pStyle w:val="ConsPlusNormal"/>
              <w:jc w:val="right"/>
            </w:pPr>
            <w:r>
              <w:t>Итого</w:t>
            </w:r>
          </w:p>
        </w:tc>
        <w:tc>
          <w:tcPr>
            <w:tcW w:w="574" w:type="dxa"/>
          </w:tcPr>
          <w:p w:rsidR="00CB1330" w:rsidRDefault="00CB1330">
            <w:pPr>
              <w:pStyle w:val="ConsPlusNormal"/>
            </w:pPr>
          </w:p>
        </w:tc>
        <w:tc>
          <w:tcPr>
            <w:tcW w:w="521" w:type="dxa"/>
            <w:vAlign w:val="bottom"/>
          </w:tcPr>
          <w:p w:rsidR="00CB1330" w:rsidRDefault="00CB1330">
            <w:pPr>
              <w:pStyle w:val="ConsPlusNormal"/>
              <w:jc w:val="center"/>
            </w:pPr>
            <w:r>
              <w:t>X</w:t>
            </w:r>
          </w:p>
        </w:tc>
        <w:tc>
          <w:tcPr>
            <w:tcW w:w="845" w:type="dxa"/>
            <w:vAlign w:val="bottom"/>
          </w:tcPr>
          <w:p w:rsidR="00CB1330" w:rsidRDefault="00CB1330">
            <w:pPr>
              <w:pStyle w:val="ConsPlusNormal"/>
              <w:jc w:val="center"/>
            </w:pPr>
          </w:p>
        </w:tc>
        <w:tc>
          <w:tcPr>
            <w:tcW w:w="550" w:type="dxa"/>
            <w:vAlign w:val="bottom"/>
          </w:tcPr>
          <w:p w:rsidR="00CB1330" w:rsidRDefault="00CB1330">
            <w:pPr>
              <w:pStyle w:val="ConsPlusNormal"/>
              <w:jc w:val="center"/>
            </w:pPr>
            <w:r>
              <w:t>X</w:t>
            </w:r>
          </w:p>
        </w:tc>
        <w:tc>
          <w:tcPr>
            <w:tcW w:w="806" w:type="dxa"/>
            <w:vAlign w:val="bottom"/>
          </w:tcPr>
          <w:p w:rsidR="00CB1330" w:rsidRDefault="00CB1330">
            <w:pPr>
              <w:pStyle w:val="ConsPlusNormal"/>
              <w:jc w:val="center"/>
            </w:pPr>
          </w:p>
        </w:tc>
        <w:tc>
          <w:tcPr>
            <w:tcW w:w="514" w:type="dxa"/>
            <w:vAlign w:val="bottom"/>
          </w:tcPr>
          <w:p w:rsidR="00CB1330" w:rsidRDefault="00CB1330">
            <w:pPr>
              <w:pStyle w:val="ConsPlusNormal"/>
              <w:jc w:val="center"/>
            </w:pPr>
            <w:r>
              <w:t>X</w:t>
            </w:r>
          </w:p>
        </w:tc>
        <w:tc>
          <w:tcPr>
            <w:tcW w:w="907" w:type="dxa"/>
            <w:vAlign w:val="bottom"/>
          </w:tcPr>
          <w:p w:rsidR="00CB1330" w:rsidRDefault="00CB1330">
            <w:pPr>
              <w:pStyle w:val="ConsPlusNormal"/>
              <w:jc w:val="center"/>
            </w:pPr>
          </w:p>
        </w:tc>
        <w:tc>
          <w:tcPr>
            <w:tcW w:w="548" w:type="dxa"/>
            <w:vAlign w:val="bottom"/>
          </w:tcPr>
          <w:p w:rsidR="00CB1330" w:rsidRDefault="00CB1330">
            <w:pPr>
              <w:pStyle w:val="ConsPlusNormal"/>
              <w:jc w:val="center"/>
            </w:pPr>
            <w:r>
              <w:t>X</w:t>
            </w:r>
          </w:p>
        </w:tc>
        <w:tc>
          <w:tcPr>
            <w:tcW w:w="810" w:type="dxa"/>
            <w:vAlign w:val="bottom"/>
          </w:tcPr>
          <w:p w:rsidR="00CB1330" w:rsidRDefault="00CB1330">
            <w:pPr>
              <w:pStyle w:val="ConsPlusNormal"/>
              <w:jc w:val="center"/>
            </w:pPr>
          </w:p>
        </w:tc>
        <w:tc>
          <w:tcPr>
            <w:tcW w:w="509" w:type="dxa"/>
            <w:vAlign w:val="bottom"/>
          </w:tcPr>
          <w:p w:rsidR="00CB1330" w:rsidRDefault="00CB1330">
            <w:pPr>
              <w:pStyle w:val="ConsPlusNormal"/>
              <w:jc w:val="center"/>
            </w:pPr>
            <w:r>
              <w:t>X</w:t>
            </w:r>
          </w:p>
        </w:tc>
        <w:tc>
          <w:tcPr>
            <w:tcW w:w="802" w:type="dxa"/>
            <w:vAlign w:val="bottom"/>
          </w:tcPr>
          <w:p w:rsidR="00CB1330" w:rsidRDefault="00CB1330">
            <w:pPr>
              <w:pStyle w:val="ConsPlusNormal"/>
              <w:jc w:val="center"/>
            </w:pPr>
          </w:p>
        </w:tc>
        <w:tc>
          <w:tcPr>
            <w:tcW w:w="526" w:type="dxa"/>
            <w:vAlign w:val="bottom"/>
          </w:tcPr>
          <w:p w:rsidR="00CB1330" w:rsidRDefault="00CB1330">
            <w:pPr>
              <w:pStyle w:val="ConsPlusNormal"/>
              <w:jc w:val="center"/>
            </w:pPr>
            <w:r>
              <w:t>X</w:t>
            </w:r>
          </w:p>
        </w:tc>
        <w:tc>
          <w:tcPr>
            <w:tcW w:w="526" w:type="dxa"/>
            <w:vAlign w:val="bottom"/>
          </w:tcPr>
          <w:p w:rsidR="00CB1330" w:rsidRDefault="00CB1330">
            <w:pPr>
              <w:pStyle w:val="ConsPlusNormal"/>
              <w:jc w:val="center"/>
            </w:pPr>
            <w:r>
              <w:t>X</w:t>
            </w:r>
          </w:p>
        </w:tc>
        <w:tc>
          <w:tcPr>
            <w:tcW w:w="526" w:type="dxa"/>
            <w:vAlign w:val="bottom"/>
          </w:tcPr>
          <w:p w:rsidR="00CB1330" w:rsidRDefault="00CB1330">
            <w:pPr>
              <w:pStyle w:val="ConsPlusNormal"/>
              <w:jc w:val="center"/>
            </w:pPr>
            <w:r>
              <w:t>X</w:t>
            </w:r>
          </w:p>
        </w:tc>
        <w:tc>
          <w:tcPr>
            <w:tcW w:w="826" w:type="dxa"/>
          </w:tcPr>
          <w:p w:rsidR="00CB1330" w:rsidRDefault="00CB1330">
            <w:pPr>
              <w:pStyle w:val="ConsPlusNormal"/>
              <w:jc w:val="center"/>
            </w:pPr>
          </w:p>
        </w:tc>
      </w:tr>
      <w:tr w:rsidR="00CB1330">
        <w:tblPrEx>
          <w:tblBorders>
            <w:insideV w:val="nil"/>
          </w:tblBorders>
        </w:tblPrEx>
        <w:tc>
          <w:tcPr>
            <w:tcW w:w="3867" w:type="dxa"/>
            <w:gridSpan w:val="4"/>
            <w:tcBorders>
              <w:top w:val="nil"/>
              <w:bottom w:val="nil"/>
            </w:tcBorders>
            <w:vAlign w:val="center"/>
          </w:tcPr>
          <w:p w:rsidR="00CB1330" w:rsidRDefault="00CB1330">
            <w:pPr>
              <w:pStyle w:val="ConsPlusNormal"/>
              <w:jc w:val="right"/>
            </w:pPr>
          </w:p>
        </w:tc>
        <w:tc>
          <w:tcPr>
            <w:tcW w:w="574" w:type="dxa"/>
          </w:tcPr>
          <w:p w:rsidR="00CB1330" w:rsidRDefault="00CB1330">
            <w:pPr>
              <w:pStyle w:val="ConsPlusNormal"/>
            </w:pPr>
          </w:p>
        </w:tc>
        <w:tc>
          <w:tcPr>
            <w:tcW w:w="1366" w:type="dxa"/>
            <w:gridSpan w:val="2"/>
            <w:vAlign w:val="bottom"/>
          </w:tcPr>
          <w:p w:rsidR="00CB1330" w:rsidRDefault="00CB1330">
            <w:pPr>
              <w:pStyle w:val="ConsPlusNormal"/>
              <w:jc w:val="center"/>
            </w:pPr>
          </w:p>
        </w:tc>
        <w:tc>
          <w:tcPr>
            <w:tcW w:w="550" w:type="dxa"/>
            <w:vAlign w:val="bottom"/>
          </w:tcPr>
          <w:p w:rsidR="00CB1330" w:rsidRDefault="00CB1330">
            <w:pPr>
              <w:pStyle w:val="ConsPlusNormal"/>
              <w:jc w:val="center"/>
            </w:pPr>
          </w:p>
        </w:tc>
        <w:tc>
          <w:tcPr>
            <w:tcW w:w="806" w:type="dxa"/>
            <w:vAlign w:val="bottom"/>
          </w:tcPr>
          <w:p w:rsidR="00CB1330" w:rsidRDefault="00CB1330">
            <w:pPr>
              <w:pStyle w:val="ConsPlusNormal"/>
              <w:jc w:val="center"/>
            </w:pPr>
          </w:p>
        </w:tc>
        <w:tc>
          <w:tcPr>
            <w:tcW w:w="514" w:type="dxa"/>
            <w:vAlign w:val="bottom"/>
          </w:tcPr>
          <w:p w:rsidR="00CB1330" w:rsidRDefault="00CB1330">
            <w:pPr>
              <w:pStyle w:val="ConsPlusNormal"/>
              <w:jc w:val="center"/>
            </w:pPr>
          </w:p>
        </w:tc>
        <w:tc>
          <w:tcPr>
            <w:tcW w:w="907" w:type="dxa"/>
            <w:vAlign w:val="bottom"/>
          </w:tcPr>
          <w:p w:rsidR="00CB1330" w:rsidRDefault="00CB1330">
            <w:pPr>
              <w:pStyle w:val="ConsPlusNormal"/>
              <w:jc w:val="center"/>
            </w:pPr>
          </w:p>
        </w:tc>
        <w:tc>
          <w:tcPr>
            <w:tcW w:w="548" w:type="dxa"/>
            <w:vAlign w:val="bottom"/>
          </w:tcPr>
          <w:p w:rsidR="00CB1330" w:rsidRDefault="00CB1330">
            <w:pPr>
              <w:pStyle w:val="ConsPlusNormal"/>
              <w:jc w:val="center"/>
            </w:pPr>
          </w:p>
        </w:tc>
        <w:tc>
          <w:tcPr>
            <w:tcW w:w="810" w:type="dxa"/>
            <w:vAlign w:val="bottom"/>
          </w:tcPr>
          <w:p w:rsidR="00CB1330" w:rsidRDefault="00CB1330">
            <w:pPr>
              <w:pStyle w:val="ConsPlusNormal"/>
              <w:jc w:val="center"/>
            </w:pPr>
          </w:p>
        </w:tc>
        <w:tc>
          <w:tcPr>
            <w:tcW w:w="509" w:type="dxa"/>
            <w:vAlign w:val="bottom"/>
          </w:tcPr>
          <w:p w:rsidR="00CB1330" w:rsidRDefault="00CB1330">
            <w:pPr>
              <w:pStyle w:val="ConsPlusNormal"/>
              <w:jc w:val="center"/>
            </w:pPr>
          </w:p>
        </w:tc>
        <w:tc>
          <w:tcPr>
            <w:tcW w:w="802" w:type="dxa"/>
            <w:vAlign w:val="bottom"/>
          </w:tcPr>
          <w:p w:rsidR="00CB1330" w:rsidRDefault="00CB1330">
            <w:pPr>
              <w:pStyle w:val="ConsPlusNormal"/>
              <w:jc w:val="center"/>
            </w:pPr>
          </w:p>
        </w:tc>
        <w:tc>
          <w:tcPr>
            <w:tcW w:w="526" w:type="dxa"/>
            <w:vAlign w:val="bottom"/>
          </w:tcPr>
          <w:p w:rsidR="00CB1330" w:rsidRDefault="00CB1330">
            <w:pPr>
              <w:pStyle w:val="ConsPlusNormal"/>
              <w:jc w:val="center"/>
            </w:pPr>
          </w:p>
        </w:tc>
        <w:tc>
          <w:tcPr>
            <w:tcW w:w="526" w:type="dxa"/>
            <w:vAlign w:val="bottom"/>
          </w:tcPr>
          <w:p w:rsidR="00CB1330" w:rsidRDefault="00CB1330">
            <w:pPr>
              <w:pStyle w:val="ConsPlusNormal"/>
              <w:jc w:val="center"/>
            </w:pPr>
          </w:p>
        </w:tc>
        <w:tc>
          <w:tcPr>
            <w:tcW w:w="526" w:type="dxa"/>
            <w:vAlign w:val="bottom"/>
          </w:tcPr>
          <w:p w:rsidR="00CB1330" w:rsidRDefault="00CB1330">
            <w:pPr>
              <w:pStyle w:val="ConsPlusNormal"/>
              <w:jc w:val="center"/>
            </w:pPr>
          </w:p>
        </w:tc>
        <w:tc>
          <w:tcPr>
            <w:tcW w:w="826" w:type="dxa"/>
          </w:tcPr>
          <w:p w:rsidR="00CB1330" w:rsidRDefault="00CB1330">
            <w:pPr>
              <w:pStyle w:val="ConsPlusNormal"/>
              <w:jc w:val="center"/>
            </w:pPr>
          </w:p>
        </w:tc>
      </w:tr>
      <w:tr w:rsidR="00CB1330">
        <w:tblPrEx>
          <w:tblBorders>
            <w:right w:val="single" w:sz="4" w:space="0" w:color="auto"/>
          </w:tblBorders>
        </w:tblPrEx>
        <w:tc>
          <w:tcPr>
            <w:tcW w:w="3867" w:type="dxa"/>
            <w:gridSpan w:val="4"/>
            <w:tcBorders>
              <w:top w:val="nil"/>
              <w:left w:val="nil"/>
              <w:bottom w:val="nil"/>
            </w:tcBorders>
            <w:vAlign w:val="bottom"/>
          </w:tcPr>
          <w:p w:rsidR="00CB1330" w:rsidRDefault="00CB1330">
            <w:pPr>
              <w:pStyle w:val="ConsPlusNormal"/>
              <w:jc w:val="right"/>
            </w:pPr>
            <w:r>
              <w:lastRenderedPageBreak/>
              <w:t>Всего</w:t>
            </w:r>
          </w:p>
        </w:tc>
        <w:tc>
          <w:tcPr>
            <w:tcW w:w="574" w:type="dxa"/>
          </w:tcPr>
          <w:p w:rsidR="00CB1330" w:rsidRDefault="00CB1330">
            <w:pPr>
              <w:pStyle w:val="ConsPlusNormal"/>
            </w:pPr>
          </w:p>
        </w:tc>
        <w:tc>
          <w:tcPr>
            <w:tcW w:w="521" w:type="dxa"/>
            <w:vAlign w:val="bottom"/>
          </w:tcPr>
          <w:p w:rsidR="00CB1330" w:rsidRDefault="00CB1330">
            <w:pPr>
              <w:pStyle w:val="ConsPlusNormal"/>
              <w:jc w:val="center"/>
            </w:pPr>
            <w:r>
              <w:t>X</w:t>
            </w:r>
          </w:p>
        </w:tc>
        <w:tc>
          <w:tcPr>
            <w:tcW w:w="845" w:type="dxa"/>
            <w:vAlign w:val="bottom"/>
          </w:tcPr>
          <w:p w:rsidR="00CB1330" w:rsidRDefault="00CB1330">
            <w:pPr>
              <w:pStyle w:val="ConsPlusNormal"/>
              <w:jc w:val="center"/>
            </w:pPr>
          </w:p>
        </w:tc>
        <w:tc>
          <w:tcPr>
            <w:tcW w:w="550" w:type="dxa"/>
            <w:vAlign w:val="bottom"/>
          </w:tcPr>
          <w:p w:rsidR="00CB1330" w:rsidRDefault="00CB1330">
            <w:pPr>
              <w:pStyle w:val="ConsPlusNormal"/>
              <w:jc w:val="center"/>
            </w:pPr>
            <w:r>
              <w:t>X</w:t>
            </w:r>
          </w:p>
        </w:tc>
        <w:tc>
          <w:tcPr>
            <w:tcW w:w="806" w:type="dxa"/>
            <w:vAlign w:val="bottom"/>
          </w:tcPr>
          <w:p w:rsidR="00CB1330" w:rsidRDefault="00CB1330">
            <w:pPr>
              <w:pStyle w:val="ConsPlusNormal"/>
              <w:jc w:val="center"/>
            </w:pPr>
          </w:p>
        </w:tc>
        <w:tc>
          <w:tcPr>
            <w:tcW w:w="514" w:type="dxa"/>
            <w:vAlign w:val="bottom"/>
          </w:tcPr>
          <w:p w:rsidR="00CB1330" w:rsidRDefault="00CB1330">
            <w:pPr>
              <w:pStyle w:val="ConsPlusNormal"/>
              <w:jc w:val="center"/>
            </w:pPr>
            <w:r>
              <w:t>X</w:t>
            </w:r>
          </w:p>
        </w:tc>
        <w:tc>
          <w:tcPr>
            <w:tcW w:w="907" w:type="dxa"/>
            <w:vAlign w:val="bottom"/>
          </w:tcPr>
          <w:p w:rsidR="00CB1330" w:rsidRDefault="00CB1330">
            <w:pPr>
              <w:pStyle w:val="ConsPlusNormal"/>
              <w:jc w:val="center"/>
            </w:pPr>
          </w:p>
        </w:tc>
        <w:tc>
          <w:tcPr>
            <w:tcW w:w="548" w:type="dxa"/>
            <w:vAlign w:val="bottom"/>
          </w:tcPr>
          <w:p w:rsidR="00CB1330" w:rsidRDefault="00CB1330">
            <w:pPr>
              <w:pStyle w:val="ConsPlusNormal"/>
              <w:jc w:val="center"/>
            </w:pPr>
            <w:r>
              <w:t>X</w:t>
            </w:r>
          </w:p>
        </w:tc>
        <w:tc>
          <w:tcPr>
            <w:tcW w:w="810" w:type="dxa"/>
            <w:vAlign w:val="bottom"/>
          </w:tcPr>
          <w:p w:rsidR="00CB1330" w:rsidRDefault="00CB1330">
            <w:pPr>
              <w:pStyle w:val="ConsPlusNormal"/>
              <w:jc w:val="center"/>
            </w:pPr>
          </w:p>
        </w:tc>
        <w:tc>
          <w:tcPr>
            <w:tcW w:w="509" w:type="dxa"/>
            <w:vAlign w:val="bottom"/>
          </w:tcPr>
          <w:p w:rsidR="00CB1330" w:rsidRDefault="00CB1330">
            <w:pPr>
              <w:pStyle w:val="ConsPlusNormal"/>
              <w:jc w:val="center"/>
            </w:pPr>
            <w:r>
              <w:t>X</w:t>
            </w:r>
          </w:p>
        </w:tc>
        <w:tc>
          <w:tcPr>
            <w:tcW w:w="802" w:type="dxa"/>
            <w:vAlign w:val="bottom"/>
          </w:tcPr>
          <w:p w:rsidR="00CB1330" w:rsidRDefault="00CB1330">
            <w:pPr>
              <w:pStyle w:val="ConsPlusNormal"/>
              <w:jc w:val="center"/>
            </w:pPr>
          </w:p>
        </w:tc>
        <w:tc>
          <w:tcPr>
            <w:tcW w:w="526" w:type="dxa"/>
            <w:vAlign w:val="bottom"/>
          </w:tcPr>
          <w:p w:rsidR="00CB1330" w:rsidRDefault="00CB1330">
            <w:pPr>
              <w:pStyle w:val="ConsPlusNormal"/>
              <w:jc w:val="center"/>
            </w:pPr>
            <w:r>
              <w:t>X</w:t>
            </w:r>
          </w:p>
        </w:tc>
        <w:tc>
          <w:tcPr>
            <w:tcW w:w="526" w:type="dxa"/>
            <w:vAlign w:val="bottom"/>
          </w:tcPr>
          <w:p w:rsidR="00CB1330" w:rsidRDefault="00CB1330">
            <w:pPr>
              <w:pStyle w:val="ConsPlusNormal"/>
              <w:jc w:val="center"/>
            </w:pPr>
            <w:r>
              <w:t>X</w:t>
            </w:r>
          </w:p>
        </w:tc>
        <w:tc>
          <w:tcPr>
            <w:tcW w:w="526" w:type="dxa"/>
            <w:vAlign w:val="bottom"/>
          </w:tcPr>
          <w:p w:rsidR="00CB1330" w:rsidRDefault="00CB1330">
            <w:pPr>
              <w:pStyle w:val="ConsPlusNormal"/>
              <w:jc w:val="center"/>
            </w:pPr>
            <w:r>
              <w:t>X</w:t>
            </w:r>
          </w:p>
        </w:tc>
        <w:tc>
          <w:tcPr>
            <w:tcW w:w="826" w:type="dxa"/>
            <w:vAlign w:val="bottom"/>
          </w:tcPr>
          <w:p w:rsidR="00CB1330" w:rsidRDefault="00CB1330">
            <w:pPr>
              <w:pStyle w:val="ConsPlusNormal"/>
              <w:jc w:val="center"/>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15</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68" w:name="P4215"/>
            <w:bookmarkEnd w:id="68"/>
            <w:r>
              <w:t>Ведомость учета внутриказначейских операций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0531459</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 xml:space="preserve">Наименование органа Федерального </w:t>
            </w:r>
            <w:r>
              <w:lastRenderedPageBreak/>
              <w:t>казначейства</w:t>
            </w:r>
          </w:p>
        </w:tc>
        <w:tc>
          <w:tcPr>
            <w:tcW w:w="4818" w:type="dxa"/>
            <w:tcBorders>
              <w:top w:val="nil"/>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68">
              <w:r>
                <w:rPr>
                  <w:color w:val="0000FF"/>
                </w:rPr>
                <w:t>383</w:t>
              </w:r>
            </w:hyperlink>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4"/>
        <w:gridCol w:w="856"/>
        <w:gridCol w:w="739"/>
        <w:gridCol w:w="1133"/>
        <w:gridCol w:w="839"/>
        <w:gridCol w:w="840"/>
        <w:gridCol w:w="1076"/>
        <w:gridCol w:w="1133"/>
        <w:gridCol w:w="893"/>
        <w:gridCol w:w="889"/>
        <w:gridCol w:w="889"/>
        <w:gridCol w:w="913"/>
        <w:gridCol w:w="893"/>
        <w:gridCol w:w="1272"/>
      </w:tblGrid>
      <w:tr w:rsidR="00CB1330">
        <w:tc>
          <w:tcPr>
            <w:tcW w:w="2809" w:type="dxa"/>
            <w:gridSpan w:val="3"/>
            <w:vMerge w:val="restart"/>
            <w:tcBorders>
              <w:left w:val="nil"/>
            </w:tcBorders>
          </w:tcPr>
          <w:p w:rsidR="00CB1330" w:rsidRDefault="00CB1330">
            <w:pPr>
              <w:pStyle w:val="ConsPlusNormal"/>
              <w:jc w:val="center"/>
            </w:pPr>
            <w:r>
              <w:t>Основание для внутриказначейской операции</w:t>
            </w:r>
          </w:p>
        </w:tc>
        <w:tc>
          <w:tcPr>
            <w:tcW w:w="2812" w:type="dxa"/>
            <w:gridSpan w:val="3"/>
            <w:vMerge w:val="restart"/>
          </w:tcPr>
          <w:p w:rsidR="00CB1330" w:rsidRDefault="00CB1330">
            <w:pPr>
              <w:pStyle w:val="ConsPlusNormal"/>
              <w:jc w:val="center"/>
            </w:pPr>
            <w:r>
              <w:t>Плательщик</w:t>
            </w:r>
          </w:p>
        </w:tc>
        <w:tc>
          <w:tcPr>
            <w:tcW w:w="2209" w:type="dxa"/>
            <w:gridSpan w:val="2"/>
            <w:vMerge w:val="restart"/>
          </w:tcPr>
          <w:p w:rsidR="00CB1330" w:rsidRDefault="00CB1330">
            <w:pPr>
              <w:pStyle w:val="ConsPlusNormal"/>
              <w:jc w:val="center"/>
            </w:pPr>
            <w:r>
              <w:t>Код</w:t>
            </w:r>
          </w:p>
        </w:tc>
        <w:tc>
          <w:tcPr>
            <w:tcW w:w="893" w:type="dxa"/>
            <w:vMerge w:val="restart"/>
          </w:tcPr>
          <w:p w:rsidR="00CB1330" w:rsidRDefault="00CB1330">
            <w:pPr>
              <w:pStyle w:val="ConsPlusNormal"/>
              <w:jc w:val="center"/>
            </w:pPr>
            <w:r>
              <w:t>Аналитический код</w:t>
            </w:r>
          </w:p>
        </w:tc>
        <w:tc>
          <w:tcPr>
            <w:tcW w:w="1778" w:type="dxa"/>
            <w:gridSpan w:val="2"/>
            <w:vMerge w:val="restart"/>
          </w:tcPr>
          <w:p w:rsidR="00CB1330" w:rsidRDefault="00CB1330">
            <w:pPr>
              <w:pStyle w:val="ConsPlusNormal"/>
              <w:jc w:val="center"/>
            </w:pPr>
            <w:r>
              <w:t>Администратор поступлений в бюджет</w:t>
            </w:r>
          </w:p>
        </w:tc>
        <w:tc>
          <w:tcPr>
            <w:tcW w:w="913" w:type="dxa"/>
            <w:vMerge w:val="restart"/>
          </w:tcPr>
          <w:p w:rsidR="00CB1330" w:rsidRDefault="00CB1330">
            <w:pPr>
              <w:pStyle w:val="ConsPlusNormal"/>
              <w:jc w:val="center"/>
            </w:pPr>
            <w:r>
              <w:t>Сумма операции</w:t>
            </w:r>
          </w:p>
        </w:tc>
        <w:tc>
          <w:tcPr>
            <w:tcW w:w="2165" w:type="dxa"/>
            <w:gridSpan w:val="2"/>
            <w:tcBorders>
              <w:right w:val="nil"/>
            </w:tcBorders>
          </w:tcPr>
          <w:p w:rsidR="00CB1330" w:rsidRDefault="00CB1330">
            <w:pPr>
              <w:pStyle w:val="ConsPlusNormal"/>
              <w:jc w:val="center"/>
            </w:pPr>
            <w:r>
              <w:t>Исполнение операции</w:t>
            </w:r>
          </w:p>
        </w:tc>
      </w:tr>
      <w:tr w:rsidR="00CB1330">
        <w:trPr>
          <w:trHeight w:val="269"/>
        </w:trPr>
        <w:tc>
          <w:tcPr>
            <w:tcW w:w="2809" w:type="dxa"/>
            <w:gridSpan w:val="3"/>
            <w:vMerge/>
            <w:tcBorders>
              <w:left w:val="nil"/>
            </w:tcBorders>
          </w:tcPr>
          <w:p w:rsidR="00CB1330" w:rsidRDefault="00CB1330">
            <w:pPr>
              <w:pStyle w:val="ConsPlusNormal"/>
            </w:pPr>
          </w:p>
        </w:tc>
        <w:tc>
          <w:tcPr>
            <w:tcW w:w="2812" w:type="dxa"/>
            <w:gridSpan w:val="3"/>
            <w:vMerge/>
          </w:tcPr>
          <w:p w:rsidR="00CB1330" w:rsidRDefault="00CB1330">
            <w:pPr>
              <w:pStyle w:val="ConsPlusNormal"/>
            </w:pPr>
          </w:p>
        </w:tc>
        <w:tc>
          <w:tcPr>
            <w:tcW w:w="2209" w:type="dxa"/>
            <w:gridSpan w:val="2"/>
            <w:vMerge/>
          </w:tcPr>
          <w:p w:rsidR="00CB1330" w:rsidRDefault="00CB1330">
            <w:pPr>
              <w:pStyle w:val="ConsPlusNormal"/>
            </w:pPr>
          </w:p>
        </w:tc>
        <w:tc>
          <w:tcPr>
            <w:tcW w:w="893" w:type="dxa"/>
            <w:vMerge/>
          </w:tcPr>
          <w:p w:rsidR="00CB1330" w:rsidRDefault="00CB1330">
            <w:pPr>
              <w:pStyle w:val="ConsPlusNormal"/>
            </w:pPr>
          </w:p>
        </w:tc>
        <w:tc>
          <w:tcPr>
            <w:tcW w:w="1778" w:type="dxa"/>
            <w:gridSpan w:val="2"/>
            <w:vMerge/>
          </w:tcPr>
          <w:p w:rsidR="00CB1330" w:rsidRDefault="00CB1330">
            <w:pPr>
              <w:pStyle w:val="ConsPlusNormal"/>
            </w:pPr>
          </w:p>
        </w:tc>
        <w:tc>
          <w:tcPr>
            <w:tcW w:w="913" w:type="dxa"/>
            <w:vMerge/>
          </w:tcPr>
          <w:p w:rsidR="00CB1330" w:rsidRDefault="00CB1330">
            <w:pPr>
              <w:pStyle w:val="ConsPlusNormal"/>
            </w:pPr>
          </w:p>
        </w:tc>
        <w:tc>
          <w:tcPr>
            <w:tcW w:w="893" w:type="dxa"/>
            <w:vMerge w:val="restart"/>
          </w:tcPr>
          <w:p w:rsidR="00CB1330" w:rsidRDefault="00CB1330">
            <w:pPr>
              <w:pStyle w:val="ConsPlusNormal"/>
              <w:jc w:val="center"/>
            </w:pPr>
            <w:r>
              <w:t>дата</w:t>
            </w:r>
          </w:p>
        </w:tc>
        <w:tc>
          <w:tcPr>
            <w:tcW w:w="1272" w:type="dxa"/>
            <w:vMerge w:val="restart"/>
            <w:tcBorders>
              <w:right w:val="nil"/>
            </w:tcBorders>
          </w:tcPr>
          <w:p w:rsidR="00CB1330" w:rsidRDefault="00CB1330">
            <w:pPr>
              <w:pStyle w:val="ConsPlusNormal"/>
              <w:jc w:val="center"/>
            </w:pPr>
            <w:r>
              <w:t>сумма, всего</w:t>
            </w:r>
          </w:p>
        </w:tc>
      </w:tr>
      <w:tr w:rsidR="00CB1330">
        <w:tc>
          <w:tcPr>
            <w:tcW w:w="1214" w:type="dxa"/>
            <w:tcBorders>
              <w:left w:val="nil"/>
            </w:tcBorders>
          </w:tcPr>
          <w:p w:rsidR="00CB1330" w:rsidRDefault="00CB1330">
            <w:pPr>
              <w:pStyle w:val="ConsPlusNormal"/>
              <w:jc w:val="center"/>
            </w:pPr>
            <w:r>
              <w:t>наименование</w:t>
            </w:r>
          </w:p>
        </w:tc>
        <w:tc>
          <w:tcPr>
            <w:tcW w:w="856" w:type="dxa"/>
          </w:tcPr>
          <w:p w:rsidR="00CB1330" w:rsidRDefault="00CB1330">
            <w:pPr>
              <w:pStyle w:val="ConsPlusNormal"/>
              <w:jc w:val="center"/>
            </w:pPr>
            <w:r>
              <w:t>номер</w:t>
            </w:r>
          </w:p>
        </w:tc>
        <w:tc>
          <w:tcPr>
            <w:tcW w:w="739" w:type="dxa"/>
          </w:tcPr>
          <w:p w:rsidR="00CB1330" w:rsidRDefault="00CB1330">
            <w:pPr>
              <w:pStyle w:val="ConsPlusNormal"/>
              <w:jc w:val="center"/>
            </w:pPr>
            <w:r>
              <w:t>дата</w:t>
            </w:r>
          </w:p>
        </w:tc>
        <w:tc>
          <w:tcPr>
            <w:tcW w:w="1133" w:type="dxa"/>
          </w:tcPr>
          <w:p w:rsidR="00CB1330" w:rsidRDefault="00CB1330">
            <w:pPr>
              <w:pStyle w:val="ConsPlusNormal"/>
              <w:jc w:val="center"/>
            </w:pPr>
            <w:r>
              <w:t>наименование</w:t>
            </w:r>
          </w:p>
        </w:tc>
        <w:tc>
          <w:tcPr>
            <w:tcW w:w="839" w:type="dxa"/>
          </w:tcPr>
          <w:p w:rsidR="00CB1330" w:rsidRDefault="00CB1330">
            <w:pPr>
              <w:pStyle w:val="ConsPlusNormal"/>
              <w:jc w:val="center"/>
            </w:pPr>
            <w:r>
              <w:t>ИНН</w:t>
            </w:r>
          </w:p>
        </w:tc>
        <w:tc>
          <w:tcPr>
            <w:tcW w:w="840" w:type="dxa"/>
          </w:tcPr>
          <w:p w:rsidR="00CB1330" w:rsidRDefault="00CB1330">
            <w:pPr>
              <w:pStyle w:val="ConsPlusNormal"/>
              <w:jc w:val="center"/>
            </w:pPr>
            <w:r>
              <w:t>КПП</w:t>
            </w:r>
          </w:p>
        </w:tc>
        <w:tc>
          <w:tcPr>
            <w:tcW w:w="1076" w:type="dxa"/>
          </w:tcPr>
          <w:p w:rsidR="00CB1330" w:rsidRDefault="00CB1330">
            <w:pPr>
              <w:pStyle w:val="ConsPlusNormal"/>
              <w:jc w:val="center"/>
            </w:pPr>
            <w:r>
              <w:t xml:space="preserve">по </w:t>
            </w:r>
            <w:hyperlink r:id="rId269">
              <w:r>
                <w:rPr>
                  <w:color w:val="0000FF"/>
                </w:rPr>
                <w:t>ОКТМО</w:t>
              </w:r>
            </w:hyperlink>
          </w:p>
        </w:tc>
        <w:tc>
          <w:tcPr>
            <w:tcW w:w="1133" w:type="dxa"/>
          </w:tcPr>
          <w:p w:rsidR="00CB1330" w:rsidRDefault="00CB1330">
            <w:pPr>
              <w:pStyle w:val="ConsPlusNormal"/>
              <w:jc w:val="center"/>
            </w:pPr>
            <w:r>
              <w:t>по БК</w:t>
            </w:r>
          </w:p>
        </w:tc>
        <w:tc>
          <w:tcPr>
            <w:tcW w:w="893" w:type="dxa"/>
            <w:vMerge/>
          </w:tcPr>
          <w:p w:rsidR="00CB1330" w:rsidRDefault="00CB1330">
            <w:pPr>
              <w:pStyle w:val="ConsPlusNormal"/>
            </w:pPr>
          </w:p>
        </w:tc>
        <w:tc>
          <w:tcPr>
            <w:tcW w:w="889" w:type="dxa"/>
          </w:tcPr>
          <w:p w:rsidR="00CB1330" w:rsidRDefault="00CB1330">
            <w:pPr>
              <w:pStyle w:val="ConsPlusNormal"/>
              <w:jc w:val="center"/>
            </w:pPr>
            <w:r>
              <w:t>ИНН</w:t>
            </w:r>
          </w:p>
        </w:tc>
        <w:tc>
          <w:tcPr>
            <w:tcW w:w="889" w:type="dxa"/>
          </w:tcPr>
          <w:p w:rsidR="00CB1330" w:rsidRDefault="00CB1330">
            <w:pPr>
              <w:pStyle w:val="ConsPlusNormal"/>
              <w:jc w:val="center"/>
            </w:pPr>
            <w:r>
              <w:t>КПП</w:t>
            </w:r>
          </w:p>
        </w:tc>
        <w:tc>
          <w:tcPr>
            <w:tcW w:w="913" w:type="dxa"/>
            <w:vMerge/>
          </w:tcPr>
          <w:p w:rsidR="00CB1330" w:rsidRDefault="00CB1330">
            <w:pPr>
              <w:pStyle w:val="ConsPlusNormal"/>
            </w:pPr>
          </w:p>
        </w:tc>
        <w:tc>
          <w:tcPr>
            <w:tcW w:w="893" w:type="dxa"/>
            <w:vMerge/>
          </w:tcPr>
          <w:p w:rsidR="00CB1330" w:rsidRDefault="00CB1330">
            <w:pPr>
              <w:pStyle w:val="ConsPlusNormal"/>
            </w:pPr>
          </w:p>
        </w:tc>
        <w:tc>
          <w:tcPr>
            <w:tcW w:w="1272" w:type="dxa"/>
            <w:vMerge/>
            <w:tcBorders>
              <w:right w:val="nil"/>
            </w:tcBorders>
          </w:tcPr>
          <w:p w:rsidR="00CB1330" w:rsidRDefault="00CB1330">
            <w:pPr>
              <w:pStyle w:val="ConsPlusNormal"/>
            </w:pPr>
          </w:p>
        </w:tc>
      </w:tr>
      <w:tr w:rsidR="00CB1330">
        <w:tc>
          <w:tcPr>
            <w:tcW w:w="1214" w:type="dxa"/>
            <w:tcBorders>
              <w:left w:val="nil"/>
            </w:tcBorders>
          </w:tcPr>
          <w:p w:rsidR="00CB1330" w:rsidRDefault="00CB1330">
            <w:pPr>
              <w:pStyle w:val="ConsPlusNormal"/>
              <w:jc w:val="center"/>
            </w:pPr>
            <w:r>
              <w:t>1</w:t>
            </w:r>
          </w:p>
        </w:tc>
        <w:tc>
          <w:tcPr>
            <w:tcW w:w="856" w:type="dxa"/>
          </w:tcPr>
          <w:p w:rsidR="00CB1330" w:rsidRDefault="00CB1330">
            <w:pPr>
              <w:pStyle w:val="ConsPlusNormal"/>
              <w:jc w:val="center"/>
            </w:pPr>
            <w:r>
              <w:t>2</w:t>
            </w:r>
          </w:p>
        </w:tc>
        <w:tc>
          <w:tcPr>
            <w:tcW w:w="739" w:type="dxa"/>
          </w:tcPr>
          <w:p w:rsidR="00CB1330" w:rsidRDefault="00CB1330">
            <w:pPr>
              <w:pStyle w:val="ConsPlusNormal"/>
              <w:jc w:val="center"/>
            </w:pPr>
            <w:r>
              <w:t>3</w:t>
            </w:r>
          </w:p>
        </w:tc>
        <w:tc>
          <w:tcPr>
            <w:tcW w:w="1133" w:type="dxa"/>
          </w:tcPr>
          <w:p w:rsidR="00CB1330" w:rsidRDefault="00CB1330">
            <w:pPr>
              <w:pStyle w:val="ConsPlusNormal"/>
              <w:jc w:val="center"/>
            </w:pPr>
            <w:r>
              <w:t>4</w:t>
            </w:r>
          </w:p>
        </w:tc>
        <w:tc>
          <w:tcPr>
            <w:tcW w:w="839" w:type="dxa"/>
          </w:tcPr>
          <w:p w:rsidR="00CB1330" w:rsidRDefault="00CB1330">
            <w:pPr>
              <w:pStyle w:val="ConsPlusNormal"/>
              <w:jc w:val="center"/>
            </w:pPr>
            <w:r>
              <w:t>5</w:t>
            </w:r>
          </w:p>
        </w:tc>
        <w:tc>
          <w:tcPr>
            <w:tcW w:w="840" w:type="dxa"/>
          </w:tcPr>
          <w:p w:rsidR="00CB1330" w:rsidRDefault="00CB1330">
            <w:pPr>
              <w:pStyle w:val="ConsPlusNormal"/>
              <w:jc w:val="center"/>
            </w:pPr>
            <w:r>
              <w:t>6</w:t>
            </w:r>
          </w:p>
        </w:tc>
        <w:tc>
          <w:tcPr>
            <w:tcW w:w="1076" w:type="dxa"/>
          </w:tcPr>
          <w:p w:rsidR="00CB1330" w:rsidRDefault="00CB1330">
            <w:pPr>
              <w:pStyle w:val="ConsPlusNormal"/>
              <w:jc w:val="center"/>
            </w:pPr>
            <w:r>
              <w:t>7</w:t>
            </w:r>
          </w:p>
        </w:tc>
        <w:tc>
          <w:tcPr>
            <w:tcW w:w="1133" w:type="dxa"/>
          </w:tcPr>
          <w:p w:rsidR="00CB1330" w:rsidRDefault="00CB1330">
            <w:pPr>
              <w:pStyle w:val="ConsPlusNormal"/>
              <w:jc w:val="center"/>
            </w:pPr>
            <w:r>
              <w:t>8</w:t>
            </w:r>
          </w:p>
        </w:tc>
        <w:tc>
          <w:tcPr>
            <w:tcW w:w="893" w:type="dxa"/>
          </w:tcPr>
          <w:p w:rsidR="00CB1330" w:rsidRDefault="00CB1330">
            <w:pPr>
              <w:pStyle w:val="ConsPlusNormal"/>
              <w:jc w:val="center"/>
            </w:pPr>
            <w:r>
              <w:t>9</w:t>
            </w:r>
          </w:p>
        </w:tc>
        <w:tc>
          <w:tcPr>
            <w:tcW w:w="889" w:type="dxa"/>
          </w:tcPr>
          <w:p w:rsidR="00CB1330" w:rsidRDefault="00CB1330">
            <w:pPr>
              <w:pStyle w:val="ConsPlusNormal"/>
              <w:jc w:val="center"/>
            </w:pPr>
            <w:r>
              <w:t>10</w:t>
            </w:r>
          </w:p>
        </w:tc>
        <w:tc>
          <w:tcPr>
            <w:tcW w:w="889" w:type="dxa"/>
          </w:tcPr>
          <w:p w:rsidR="00CB1330" w:rsidRDefault="00CB1330">
            <w:pPr>
              <w:pStyle w:val="ConsPlusNormal"/>
              <w:jc w:val="center"/>
            </w:pPr>
            <w:r>
              <w:t>11</w:t>
            </w:r>
          </w:p>
        </w:tc>
        <w:tc>
          <w:tcPr>
            <w:tcW w:w="913" w:type="dxa"/>
          </w:tcPr>
          <w:p w:rsidR="00CB1330" w:rsidRDefault="00CB1330">
            <w:pPr>
              <w:pStyle w:val="ConsPlusNormal"/>
              <w:jc w:val="center"/>
            </w:pPr>
            <w:r>
              <w:t>12</w:t>
            </w:r>
          </w:p>
        </w:tc>
        <w:tc>
          <w:tcPr>
            <w:tcW w:w="893" w:type="dxa"/>
          </w:tcPr>
          <w:p w:rsidR="00CB1330" w:rsidRDefault="00CB1330">
            <w:pPr>
              <w:pStyle w:val="ConsPlusNormal"/>
              <w:jc w:val="center"/>
            </w:pPr>
            <w:r>
              <w:t>13</w:t>
            </w:r>
          </w:p>
        </w:tc>
        <w:tc>
          <w:tcPr>
            <w:tcW w:w="1272" w:type="dxa"/>
            <w:tcBorders>
              <w:right w:val="nil"/>
            </w:tcBorders>
          </w:tcPr>
          <w:p w:rsidR="00CB1330" w:rsidRDefault="00CB1330">
            <w:pPr>
              <w:pStyle w:val="ConsPlusNormal"/>
              <w:jc w:val="center"/>
            </w:pPr>
            <w:r>
              <w:t>14</w:t>
            </w:r>
          </w:p>
        </w:tc>
      </w:tr>
      <w:tr w:rsidR="00CB1330">
        <w:tblPrEx>
          <w:tblBorders>
            <w:right w:val="single" w:sz="4" w:space="0" w:color="auto"/>
          </w:tblBorders>
        </w:tblPrEx>
        <w:tc>
          <w:tcPr>
            <w:tcW w:w="1214" w:type="dxa"/>
            <w:tcBorders>
              <w:left w:val="nil"/>
            </w:tcBorders>
          </w:tcPr>
          <w:p w:rsidR="00CB1330" w:rsidRDefault="00CB1330">
            <w:pPr>
              <w:pStyle w:val="ConsPlusNormal"/>
            </w:pPr>
          </w:p>
        </w:tc>
        <w:tc>
          <w:tcPr>
            <w:tcW w:w="856" w:type="dxa"/>
          </w:tcPr>
          <w:p w:rsidR="00CB1330" w:rsidRDefault="00CB1330">
            <w:pPr>
              <w:pStyle w:val="ConsPlusNormal"/>
            </w:pPr>
          </w:p>
        </w:tc>
        <w:tc>
          <w:tcPr>
            <w:tcW w:w="739" w:type="dxa"/>
          </w:tcPr>
          <w:p w:rsidR="00CB1330" w:rsidRDefault="00CB1330">
            <w:pPr>
              <w:pStyle w:val="ConsPlusNormal"/>
            </w:pPr>
          </w:p>
        </w:tc>
        <w:tc>
          <w:tcPr>
            <w:tcW w:w="1133" w:type="dxa"/>
          </w:tcPr>
          <w:p w:rsidR="00CB1330" w:rsidRDefault="00CB1330">
            <w:pPr>
              <w:pStyle w:val="ConsPlusNormal"/>
            </w:pPr>
          </w:p>
        </w:tc>
        <w:tc>
          <w:tcPr>
            <w:tcW w:w="839" w:type="dxa"/>
          </w:tcPr>
          <w:p w:rsidR="00CB1330" w:rsidRDefault="00CB1330">
            <w:pPr>
              <w:pStyle w:val="ConsPlusNormal"/>
            </w:pPr>
          </w:p>
        </w:tc>
        <w:tc>
          <w:tcPr>
            <w:tcW w:w="840" w:type="dxa"/>
          </w:tcPr>
          <w:p w:rsidR="00CB1330" w:rsidRDefault="00CB1330">
            <w:pPr>
              <w:pStyle w:val="ConsPlusNormal"/>
            </w:pPr>
          </w:p>
        </w:tc>
        <w:tc>
          <w:tcPr>
            <w:tcW w:w="1076" w:type="dxa"/>
          </w:tcPr>
          <w:p w:rsidR="00CB1330" w:rsidRDefault="00CB1330">
            <w:pPr>
              <w:pStyle w:val="ConsPlusNormal"/>
            </w:pPr>
          </w:p>
        </w:tc>
        <w:tc>
          <w:tcPr>
            <w:tcW w:w="1133" w:type="dxa"/>
          </w:tcPr>
          <w:p w:rsidR="00CB1330" w:rsidRDefault="00CB1330">
            <w:pPr>
              <w:pStyle w:val="ConsPlusNormal"/>
            </w:pPr>
          </w:p>
        </w:tc>
        <w:tc>
          <w:tcPr>
            <w:tcW w:w="893" w:type="dxa"/>
          </w:tcPr>
          <w:p w:rsidR="00CB1330" w:rsidRDefault="00CB1330">
            <w:pPr>
              <w:pStyle w:val="ConsPlusNormal"/>
            </w:pPr>
          </w:p>
        </w:tc>
        <w:tc>
          <w:tcPr>
            <w:tcW w:w="889" w:type="dxa"/>
          </w:tcPr>
          <w:p w:rsidR="00CB1330" w:rsidRDefault="00CB1330">
            <w:pPr>
              <w:pStyle w:val="ConsPlusNormal"/>
            </w:pPr>
          </w:p>
        </w:tc>
        <w:tc>
          <w:tcPr>
            <w:tcW w:w="889" w:type="dxa"/>
          </w:tcPr>
          <w:p w:rsidR="00CB1330" w:rsidRDefault="00CB1330">
            <w:pPr>
              <w:pStyle w:val="ConsPlusNormal"/>
            </w:pPr>
          </w:p>
        </w:tc>
        <w:tc>
          <w:tcPr>
            <w:tcW w:w="913" w:type="dxa"/>
          </w:tcPr>
          <w:p w:rsidR="00CB1330" w:rsidRDefault="00CB1330">
            <w:pPr>
              <w:pStyle w:val="ConsPlusNormal"/>
            </w:pPr>
          </w:p>
        </w:tc>
        <w:tc>
          <w:tcPr>
            <w:tcW w:w="893" w:type="dxa"/>
          </w:tcPr>
          <w:p w:rsidR="00CB1330" w:rsidRDefault="00CB1330">
            <w:pPr>
              <w:pStyle w:val="ConsPlusNormal"/>
            </w:pPr>
          </w:p>
        </w:tc>
        <w:tc>
          <w:tcPr>
            <w:tcW w:w="1272" w:type="dxa"/>
          </w:tcPr>
          <w:p w:rsidR="00CB1330" w:rsidRDefault="00CB1330">
            <w:pPr>
              <w:pStyle w:val="ConsPlusNormal"/>
            </w:pPr>
          </w:p>
        </w:tc>
      </w:tr>
      <w:tr w:rsidR="00CB1330">
        <w:tblPrEx>
          <w:tblBorders>
            <w:right w:val="single" w:sz="4" w:space="0" w:color="auto"/>
          </w:tblBorders>
        </w:tblPrEx>
        <w:tc>
          <w:tcPr>
            <w:tcW w:w="1214" w:type="dxa"/>
            <w:tcBorders>
              <w:left w:val="nil"/>
            </w:tcBorders>
          </w:tcPr>
          <w:p w:rsidR="00CB1330" w:rsidRDefault="00CB1330">
            <w:pPr>
              <w:pStyle w:val="ConsPlusNormal"/>
            </w:pPr>
          </w:p>
        </w:tc>
        <w:tc>
          <w:tcPr>
            <w:tcW w:w="856" w:type="dxa"/>
          </w:tcPr>
          <w:p w:rsidR="00CB1330" w:rsidRDefault="00CB1330">
            <w:pPr>
              <w:pStyle w:val="ConsPlusNormal"/>
            </w:pPr>
          </w:p>
        </w:tc>
        <w:tc>
          <w:tcPr>
            <w:tcW w:w="739" w:type="dxa"/>
          </w:tcPr>
          <w:p w:rsidR="00CB1330" w:rsidRDefault="00CB1330">
            <w:pPr>
              <w:pStyle w:val="ConsPlusNormal"/>
            </w:pPr>
          </w:p>
        </w:tc>
        <w:tc>
          <w:tcPr>
            <w:tcW w:w="1133" w:type="dxa"/>
          </w:tcPr>
          <w:p w:rsidR="00CB1330" w:rsidRDefault="00CB1330">
            <w:pPr>
              <w:pStyle w:val="ConsPlusNormal"/>
            </w:pPr>
          </w:p>
        </w:tc>
        <w:tc>
          <w:tcPr>
            <w:tcW w:w="839" w:type="dxa"/>
          </w:tcPr>
          <w:p w:rsidR="00CB1330" w:rsidRDefault="00CB1330">
            <w:pPr>
              <w:pStyle w:val="ConsPlusNormal"/>
            </w:pPr>
          </w:p>
        </w:tc>
        <w:tc>
          <w:tcPr>
            <w:tcW w:w="840" w:type="dxa"/>
          </w:tcPr>
          <w:p w:rsidR="00CB1330" w:rsidRDefault="00CB1330">
            <w:pPr>
              <w:pStyle w:val="ConsPlusNormal"/>
            </w:pPr>
          </w:p>
        </w:tc>
        <w:tc>
          <w:tcPr>
            <w:tcW w:w="1076" w:type="dxa"/>
          </w:tcPr>
          <w:p w:rsidR="00CB1330" w:rsidRDefault="00CB1330">
            <w:pPr>
              <w:pStyle w:val="ConsPlusNormal"/>
            </w:pPr>
          </w:p>
        </w:tc>
        <w:tc>
          <w:tcPr>
            <w:tcW w:w="1133" w:type="dxa"/>
          </w:tcPr>
          <w:p w:rsidR="00CB1330" w:rsidRDefault="00CB1330">
            <w:pPr>
              <w:pStyle w:val="ConsPlusNormal"/>
            </w:pPr>
          </w:p>
        </w:tc>
        <w:tc>
          <w:tcPr>
            <w:tcW w:w="893" w:type="dxa"/>
          </w:tcPr>
          <w:p w:rsidR="00CB1330" w:rsidRDefault="00CB1330">
            <w:pPr>
              <w:pStyle w:val="ConsPlusNormal"/>
            </w:pPr>
          </w:p>
        </w:tc>
        <w:tc>
          <w:tcPr>
            <w:tcW w:w="889" w:type="dxa"/>
          </w:tcPr>
          <w:p w:rsidR="00CB1330" w:rsidRDefault="00CB1330">
            <w:pPr>
              <w:pStyle w:val="ConsPlusNormal"/>
            </w:pPr>
          </w:p>
        </w:tc>
        <w:tc>
          <w:tcPr>
            <w:tcW w:w="889" w:type="dxa"/>
          </w:tcPr>
          <w:p w:rsidR="00CB1330" w:rsidRDefault="00CB1330">
            <w:pPr>
              <w:pStyle w:val="ConsPlusNormal"/>
            </w:pPr>
          </w:p>
        </w:tc>
        <w:tc>
          <w:tcPr>
            <w:tcW w:w="913" w:type="dxa"/>
          </w:tcPr>
          <w:p w:rsidR="00CB1330" w:rsidRDefault="00CB1330">
            <w:pPr>
              <w:pStyle w:val="ConsPlusNormal"/>
            </w:pPr>
          </w:p>
        </w:tc>
        <w:tc>
          <w:tcPr>
            <w:tcW w:w="893" w:type="dxa"/>
          </w:tcPr>
          <w:p w:rsidR="00CB1330" w:rsidRDefault="00CB1330">
            <w:pPr>
              <w:pStyle w:val="ConsPlusNormal"/>
            </w:pPr>
          </w:p>
        </w:tc>
        <w:tc>
          <w:tcPr>
            <w:tcW w:w="1272" w:type="dxa"/>
          </w:tcPr>
          <w:p w:rsidR="00CB1330" w:rsidRDefault="00CB1330">
            <w:pPr>
              <w:pStyle w:val="ConsPlusNormal"/>
            </w:pPr>
          </w:p>
        </w:tc>
      </w:tr>
      <w:tr w:rsidR="00CB1330">
        <w:tblPrEx>
          <w:tblBorders>
            <w:right w:val="single" w:sz="4" w:space="0" w:color="auto"/>
          </w:tblBorders>
        </w:tblPrEx>
        <w:tc>
          <w:tcPr>
            <w:tcW w:w="1214" w:type="dxa"/>
            <w:tcBorders>
              <w:left w:val="nil"/>
            </w:tcBorders>
          </w:tcPr>
          <w:p w:rsidR="00CB1330" w:rsidRDefault="00CB1330">
            <w:pPr>
              <w:pStyle w:val="ConsPlusNormal"/>
            </w:pPr>
          </w:p>
        </w:tc>
        <w:tc>
          <w:tcPr>
            <w:tcW w:w="856" w:type="dxa"/>
          </w:tcPr>
          <w:p w:rsidR="00CB1330" w:rsidRDefault="00CB1330">
            <w:pPr>
              <w:pStyle w:val="ConsPlusNormal"/>
            </w:pPr>
          </w:p>
        </w:tc>
        <w:tc>
          <w:tcPr>
            <w:tcW w:w="739" w:type="dxa"/>
          </w:tcPr>
          <w:p w:rsidR="00CB1330" w:rsidRDefault="00CB1330">
            <w:pPr>
              <w:pStyle w:val="ConsPlusNormal"/>
            </w:pPr>
          </w:p>
        </w:tc>
        <w:tc>
          <w:tcPr>
            <w:tcW w:w="1133" w:type="dxa"/>
          </w:tcPr>
          <w:p w:rsidR="00CB1330" w:rsidRDefault="00CB1330">
            <w:pPr>
              <w:pStyle w:val="ConsPlusNormal"/>
            </w:pPr>
          </w:p>
        </w:tc>
        <w:tc>
          <w:tcPr>
            <w:tcW w:w="839" w:type="dxa"/>
          </w:tcPr>
          <w:p w:rsidR="00CB1330" w:rsidRDefault="00CB1330">
            <w:pPr>
              <w:pStyle w:val="ConsPlusNormal"/>
            </w:pPr>
          </w:p>
        </w:tc>
        <w:tc>
          <w:tcPr>
            <w:tcW w:w="840" w:type="dxa"/>
          </w:tcPr>
          <w:p w:rsidR="00CB1330" w:rsidRDefault="00CB1330">
            <w:pPr>
              <w:pStyle w:val="ConsPlusNormal"/>
            </w:pPr>
          </w:p>
        </w:tc>
        <w:tc>
          <w:tcPr>
            <w:tcW w:w="1076" w:type="dxa"/>
          </w:tcPr>
          <w:p w:rsidR="00CB1330" w:rsidRDefault="00CB1330">
            <w:pPr>
              <w:pStyle w:val="ConsPlusNormal"/>
            </w:pPr>
          </w:p>
        </w:tc>
        <w:tc>
          <w:tcPr>
            <w:tcW w:w="1133" w:type="dxa"/>
          </w:tcPr>
          <w:p w:rsidR="00CB1330" w:rsidRDefault="00CB1330">
            <w:pPr>
              <w:pStyle w:val="ConsPlusNormal"/>
            </w:pPr>
          </w:p>
        </w:tc>
        <w:tc>
          <w:tcPr>
            <w:tcW w:w="893" w:type="dxa"/>
          </w:tcPr>
          <w:p w:rsidR="00CB1330" w:rsidRDefault="00CB1330">
            <w:pPr>
              <w:pStyle w:val="ConsPlusNormal"/>
            </w:pPr>
          </w:p>
        </w:tc>
        <w:tc>
          <w:tcPr>
            <w:tcW w:w="889" w:type="dxa"/>
          </w:tcPr>
          <w:p w:rsidR="00CB1330" w:rsidRDefault="00CB1330">
            <w:pPr>
              <w:pStyle w:val="ConsPlusNormal"/>
            </w:pPr>
          </w:p>
        </w:tc>
        <w:tc>
          <w:tcPr>
            <w:tcW w:w="889" w:type="dxa"/>
          </w:tcPr>
          <w:p w:rsidR="00CB1330" w:rsidRDefault="00CB1330">
            <w:pPr>
              <w:pStyle w:val="ConsPlusNormal"/>
            </w:pPr>
          </w:p>
        </w:tc>
        <w:tc>
          <w:tcPr>
            <w:tcW w:w="913" w:type="dxa"/>
          </w:tcPr>
          <w:p w:rsidR="00CB1330" w:rsidRDefault="00CB1330">
            <w:pPr>
              <w:pStyle w:val="ConsPlusNormal"/>
            </w:pPr>
          </w:p>
        </w:tc>
        <w:tc>
          <w:tcPr>
            <w:tcW w:w="893" w:type="dxa"/>
          </w:tcPr>
          <w:p w:rsidR="00CB1330" w:rsidRDefault="00CB1330">
            <w:pPr>
              <w:pStyle w:val="ConsPlusNormal"/>
            </w:pPr>
          </w:p>
        </w:tc>
        <w:tc>
          <w:tcPr>
            <w:tcW w:w="1272" w:type="dxa"/>
          </w:tcPr>
          <w:p w:rsidR="00CB1330" w:rsidRDefault="00CB1330">
            <w:pPr>
              <w:pStyle w:val="ConsPlusNormal"/>
            </w:pPr>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851"/>
        <w:gridCol w:w="739"/>
        <w:gridCol w:w="1526"/>
        <w:gridCol w:w="1365"/>
        <w:gridCol w:w="990"/>
        <w:gridCol w:w="2310"/>
        <w:gridCol w:w="1795"/>
        <w:gridCol w:w="1814"/>
        <w:gridCol w:w="981"/>
      </w:tblGrid>
      <w:tr w:rsidR="00CB1330">
        <w:tc>
          <w:tcPr>
            <w:tcW w:w="2809" w:type="dxa"/>
            <w:gridSpan w:val="3"/>
            <w:vMerge w:val="restart"/>
            <w:tcBorders>
              <w:left w:val="nil"/>
            </w:tcBorders>
          </w:tcPr>
          <w:p w:rsidR="00CB1330" w:rsidRDefault="00CB1330">
            <w:pPr>
              <w:pStyle w:val="ConsPlusNormal"/>
              <w:jc w:val="center"/>
            </w:pPr>
            <w:r>
              <w:t>Основание для внутриказначейской операции</w:t>
            </w:r>
          </w:p>
        </w:tc>
        <w:tc>
          <w:tcPr>
            <w:tcW w:w="10781" w:type="dxa"/>
            <w:gridSpan w:val="7"/>
            <w:tcBorders>
              <w:right w:val="nil"/>
            </w:tcBorders>
          </w:tcPr>
          <w:p w:rsidR="00CB1330" w:rsidRDefault="00CB1330">
            <w:pPr>
              <w:pStyle w:val="ConsPlusNormal"/>
              <w:jc w:val="center"/>
            </w:pPr>
            <w:r>
              <w:t>Исполнение операции</w:t>
            </w:r>
          </w:p>
        </w:tc>
      </w:tr>
      <w:tr w:rsidR="00CB1330">
        <w:tc>
          <w:tcPr>
            <w:tcW w:w="2809" w:type="dxa"/>
            <w:gridSpan w:val="3"/>
            <w:vMerge/>
            <w:tcBorders>
              <w:left w:val="nil"/>
            </w:tcBorders>
          </w:tcPr>
          <w:p w:rsidR="00CB1330" w:rsidRDefault="00CB1330">
            <w:pPr>
              <w:pStyle w:val="ConsPlusNormal"/>
            </w:pPr>
          </w:p>
        </w:tc>
        <w:tc>
          <w:tcPr>
            <w:tcW w:w="10781" w:type="dxa"/>
            <w:gridSpan w:val="7"/>
            <w:tcBorders>
              <w:right w:val="nil"/>
            </w:tcBorders>
          </w:tcPr>
          <w:p w:rsidR="00CB1330" w:rsidRDefault="00CB1330">
            <w:pPr>
              <w:pStyle w:val="ConsPlusNormal"/>
              <w:jc w:val="center"/>
            </w:pPr>
            <w:r>
              <w:t>в том числе по бюджетам</w:t>
            </w:r>
          </w:p>
        </w:tc>
      </w:tr>
      <w:tr w:rsidR="00CB1330">
        <w:tc>
          <w:tcPr>
            <w:tcW w:w="1219" w:type="dxa"/>
            <w:vMerge w:val="restart"/>
            <w:tcBorders>
              <w:left w:val="nil"/>
            </w:tcBorders>
          </w:tcPr>
          <w:p w:rsidR="00CB1330" w:rsidRDefault="00CB1330">
            <w:pPr>
              <w:pStyle w:val="ConsPlusNormal"/>
              <w:jc w:val="center"/>
            </w:pPr>
            <w:r>
              <w:t>наименование</w:t>
            </w:r>
          </w:p>
        </w:tc>
        <w:tc>
          <w:tcPr>
            <w:tcW w:w="851" w:type="dxa"/>
            <w:vMerge w:val="restart"/>
          </w:tcPr>
          <w:p w:rsidR="00CB1330" w:rsidRDefault="00CB1330">
            <w:pPr>
              <w:pStyle w:val="ConsPlusNormal"/>
              <w:jc w:val="center"/>
            </w:pPr>
            <w:r>
              <w:t>номер</w:t>
            </w:r>
          </w:p>
        </w:tc>
        <w:tc>
          <w:tcPr>
            <w:tcW w:w="739" w:type="dxa"/>
            <w:vMerge w:val="restart"/>
          </w:tcPr>
          <w:p w:rsidR="00CB1330" w:rsidRDefault="00CB1330">
            <w:pPr>
              <w:pStyle w:val="ConsPlusNormal"/>
              <w:jc w:val="center"/>
            </w:pPr>
            <w:r>
              <w:t>дата</w:t>
            </w:r>
          </w:p>
        </w:tc>
        <w:tc>
          <w:tcPr>
            <w:tcW w:w="1526" w:type="dxa"/>
            <w:vMerge w:val="restart"/>
          </w:tcPr>
          <w:p w:rsidR="00CB1330" w:rsidRDefault="00CB1330">
            <w:pPr>
              <w:pStyle w:val="ConsPlusNormal"/>
              <w:jc w:val="center"/>
            </w:pPr>
            <w:r>
              <w:t>федеральный</w:t>
            </w:r>
          </w:p>
        </w:tc>
        <w:tc>
          <w:tcPr>
            <w:tcW w:w="1365" w:type="dxa"/>
            <w:vMerge w:val="restart"/>
          </w:tcPr>
          <w:p w:rsidR="00CB1330" w:rsidRDefault="00CB1330">
            <w:pPr>
              <w:pStyle w:val="ConsPlusNormal"/>
              <w:jc w:val="center"/>
            </w:pPr>
            <w:r>
              <w:t>субъекта Российской Федерации</w:t>
            </w:r>
          </w:p>
        </w:tc>
        <w:tc>
          <w:tcPr>
            <w:tcW w:w="990" w:type="dxa"/>
            <w:vMerge w:val="restart"/>
          </w:tcPr>
          <w:p w:rsidR="00CB1330" w:rsidRDefault="00CB1330">
            <w:pPr>
              <w:pStyle w:val="ConsPlusNormal"/>
              <w:jc w:val="center"/>
            </w:pPr>
            <w:r>
              <w:t>местные</w:t>
            </w:r>
          </w:p>
        </w:tc>
        <w:tc>
          <w:tcPr>
            <w:tcW w:w="5919" w:type="dxa"/>
            <w:gridSpan w:val="3"/>
          </w:tcPr>
          <w:p w:rsidR="00CB1330" w:rsidRDefault="00CB1330">
            <w:pPr>
              <w:pStyle w:val="ConsPlusNormal"/>
              <w:jc w:val="center"/>
            </w:pPr>
            <w:r>
              <w:t>внебюджетные фонды</w:t>
            </w:r>
          </w:p>
        </w:tc>
        <w:tc>
          <w:tcPr>
            <w:tcW w:w="981" w:type="dxa"/>
            <w:vMerge w:val="restart"/>
            <w:tcBorders>
              <w:right w:val="nil"/>
            </w:tcBorders>
          </w:tcPr>
          <w:p w:rsidR="00CB1330" w:rsidRDefault="00CB1330">
            <w:pPr>
              <w:pStyle w:val="ConsPlusNormal"/>
              <w:jc w:val="center"/>
            </w:pPr>
            <w:r>
              <w:t>иные получатели</w:t>
            </w:r>
          </w:p>
        </w:tc>
      </w:tr>
      <w:tr w:rsidR="00CB1330">
        <w:tc>
          <w:tcPr>
            <w:tcW w:w="1219" w:type="dxa"/>
            <w:vMerge/>
            <w:tcBorders>
              <w:left w:val="nil"/>
            </w:tcBorders>
          </w:tcPr>
          <w:p w:rsidR="00CB1330" w:rsidRDefault="00CB1330">
            <w:pPr>
              <w:pStyle w:val="ConsPlusNormal"/>
            </w:pPr>
          </w:p>
        </w:tc>
        <w:tc>
          <w:tcPr>
            <w:tcW w:w="851" w:type="dxa"/>
            <w:vMerge/>
          </w:tcPr>
          <w:p w:rsidR="00CB1330" w:rsidRDefault="00CB1330">
            <w:pPr>
              <w:pStyle w:val="ConsPlusNormal"/>
            </w:pPr>
          </w:p>
        </w:tc>
        <w:tc>
          <w:tcPr>
            <w:tcW w:w="739" w:type="dxa"/>
            <w:vMerge/>
          </w:tcPr>
          <w:p w:rsidR="00CB1330" w:rsidRDefault="00CB1330">
            <w:pPr>
              <w:pStyle w:val="ConsPlusNormal"/>
            </w:pPr>
          </w:p>
        </w:tc>
        <w:tc>
          <w:tcPr>
            <w:tcW w:w="1526" w:type="dxa"/>
            <w:vMerge/>
          </w:tcPr>
          <w:p w:rsidR="00CB1330" w:rsidRDefault="00CB1330">
            <w:pPr>
              <w:pStyle w:val="ConsPlusNormal"/>
            </w:pPr>
          </w:p>
        </w:tc>
        <w:tc>
          <w:tcPr>
            <w:tcW w:w="1365" w:type="dxa"/>
            <w:vMerge/>
          </w:tcPr>
          <w:p w:rsidR="00CB1330" w:rsidRDefault="00CB1330">
            <w:pPr>
              <w:pStyle w:val="ConsPlusNormal"/>
            </w:pPr>
          </w:p>
        </w:tc>
        <w:tc>
          <w:tcPr>
            <w:tcW w:w="990" w:type="dxa"/>
            <w:vMerge/>
          </w:tcPr>
          <w:p w:rsidR="00CB1330" w:rsidRDefault="00CB1330">
            <w:pPr>
              <w:pStyle w:val="ConsPlusNormal"/>
            </w:pPr>
          </w:p>
        </w:tc>
        <w:tc>
          <w:tcPr>
            <w:tcW w:w="2310" w:type="dxa"/>
          </w:tcPr>
          <w:p w:rsidR="00CB1330" w:rsidRDefault="00CB1330">
            <w:pPr>
              <w:pStyle w:val="ConsPlusNormal"/>
              <w:jc w:val="center"/>
            </w:pPr>
            <w:r>
              <w:t>Фонд пенсионного и социального страхования Российской Федерации</w:t>
            </w:r>
          </w:p>
        </w:tc>
        <w:tc>
          <w:tcPr>
            <w:tcW w:w="1795" w:type="dxa"/>
          </w:tcPr>
          <w:p w:rsidR="00CB1330" w:rsidRDefault="00CB1330">
            <w:pPr>
              <w:pStyle w:val="ConsPlusNormal"/>
              <w:jc w:val="center"/>
            </w:pPr>
            <w:r>
              <w:t>Федеральный фонд обязательного медицинского страхования</w:t>
            </w:r>
          </w:p>
        </w:tc>
        <w:tc>
          <w:tcPr>
            <w:tcW w:w="1814" w:type="dxa"/>
          </w:tcPr>
          <w:p w:rsidR="00CB1330" w:rsidRDefault="00CB1330">
            <w:pPr>
              <w:pStyle w:val="ConsPlusNormal"/>
              <w:jc w:val="center"/>
            </w:pPr>
            <w:r>
              <w:t>территориальный фонд обязательного медицинского страхования</w:t>
            </w:r>
          </w:p>
        </w:tc>
        <w:tc>
          <w:tcPr>
            <w:tcW w:w="981" w:type="dxa"/>
            <w:vMerge/>
            <w:tcBorders>
              <w:right w:val="nil"/>
            </w:tcBorders>
          </w:tcPr>
          <w:p w:rsidR="00CB1330" w:rsidRDefault="00CB1330">
            <w:pPr>
              <w:pStyle w:val="ConsPlusNormal"/>
            </w:pPr>
          </w:p>
        </w:tc>
      </w:tr>
      <w:tr w:rsidR="00CB1330">
        <w:tc>
          <w:tcPr>
            <w:tcW w:w="1219" w:type="dxa"/>
            <w:tcBorders>
              <w:left w:val="nil"/>
            </w:tcBorders>
          </w:tcPr>
          <w:p w:rsidR="00CB1330" w:rsidRDefault="00CB1330">
            <w:pPr>
              <w:pStyle w:val="ConsPlusNormal"/>
              <w:jc w:val="center"/>
            </w:pPr>
            <w:r>
              <w:lastRenderedPageBreak/>
              <w:t>1</w:t>
            </w:r>
          </w:p>
        </w:tc>
        <w:tc>
          <w:tcPr>
            <w:tcW w:w="851" w:type="dxa"/>
          </w:tcPr>
          <w:p w:rsidR="00CB1330" w:rsidRDefault="00CB1330">
            <w:pPr>
              <w:pStyle w:val="ConsPlusNormal"/>
              <w:jc w:val="center"/>
            </w:pPr>
            <w:r>
              <w:t>2</w:t>
            </w:r>
          </w:p>
        </w:tc>
        <w:tc>
          <w:tcPr>
            <w:tcW w:w="739" w:type="dxa"/>
          </w:tcPr>
          <w:p w:rsidR="00CB1330" w:rsidRDefault="00CB1330">
            <w:pPr>
              <w:pStyle w:val="ConsPlusNormal"/>
              <w:jc w:val="center"/>
            </w:pPr>
            <w:r>
              <w:t>3</w:t>
            </w:r>
          </w:p>
        </w:tc>
        <w:tc>
          <w:tcPr>
            <w:tcW w:w="1526" w:type="dxa"/>
            <w:tcBorders>
              <w:right w:val="nil"/>
            </w:tcBorders>
          </w:tcPr>
          <w:p w:rsidR="00CB1330" w:rsidRDefault="00CB1330">
            <w:pPr>
              <w:pStyle w:val="ConsPlusNormal"/>
              <w:jc w:val="center"/>
            </w:pPr>
            <w:r>
              <w:t>15</w:t>
            </w:r>
          </w:p>
        </w:tc>
        <w:tc>
          <w:tcPr>
            <w:tcW w:w="1365" w:type="dxa"/>
            <w:tcBorders>
              <w:left w:val="nil"/>
              <w:right w:val="nil"/>
            </w:tcBorders>
          </w:tcPr>
          <w:p w:rsidR="00CB1330" w:rsidRDefault="00CB1330">
            <w:pPr>
              <w:pStyle w:val="ConsPlusNormal"/>
              <w:jc w:val="center"/>
            </w:pPr>
            <w:r>
              <w:t>16</w:t>
            </w:r>
          </w:p>
        </w:tc>
        <w:tc>
          <w:tcPr>
            <w:tcW w:w="990" w:type="dxa"/>
            <w:tcBorders>
              <w:left w:val="nil"/>
            </w:tcBorders>
          </w:tcPr>
          <w:p w:rsidR="00CB1330" w:rsidRDefault="00CB1330">
            <w:pPr>
              <w:pStyle w:val="ConsPlusNormal"/>
              <w:jc w:val="center"/>
            </w:pPr>
            <w:r>
              <w:t>17</w:t>
            </w:r>
          </w:p>
        </w:tc>
        <w:tc>
          <w:tcPr>
            <w:tcW w:w="2310" w:type="dxa"/>
            <w:tcBorders>
              <w:right w:val="nil"/>
            </w:tcBorders>
          </w:tcPr>
          <w:p w:rsidR="00CB1330" w:rsidRDefault="00CB1330">
            <w:pPr>
              <w:pStyle w:val="ConsPlusNormal"/>
              <w:jc w:val="center"/>
            </w:pPr>
            <w:r>
              <w:t>18</w:t>
            </w:r>
          </w:p>
        </w:tc>
        <w:tc>
          <w:tcPr>
            <w:tcW w:w="1795" w:type="dxa"/>
            <w:tcBorders>
              <w:left w:val="nil"/>
              <w:right w:val="nil"/>
            </w:tcBorders>
          </w:tcPr>
          <w:p w:rsidR="00CB1330" w:rsidRDefault="00CB1330">
            <w:pPr>
              <w:pStyle w:val="ConsPlusNormal"/>
              <w:jc w:val="center"/>
            </w:pPr>
            <w:r>
              <w:t>19</w:t>
            </w:r>
          </w:p>
        </w:tc>
        <w:tc>
          <w:tcPr>
            <w:tcW w:w="1814" w:type="dxa"/>
            <w:tcBorders>
              <w:left w:val="nil"/>
            </w:tcBorders>
          </w:tcPr>
          <w:p w:rsidR="00CB1330" w:rsidRDefault="00CB1330">
            <w:pPr>
              <w:pStyle w:val="ConsPlusNormal"/>
              <w:jc w:val="center"/>
            </w:pPr>
            <w:r>
              <w:t>20</w:t>
            </w:r>
          </w:p>
        </w:tc>
        <w:tc>
          <w:tcPr>
            <w:tcW w:w="981" w:type="dxa"/>
            <w:tcBorders>
              <w:right w:val="nil"/>
            </w:tcBorders>
          </w:tcPr>
          <w:p w:rsidR="00CB1330" w:rsidRDefault="00CB1330">
            <w:pPr>
              <w:pStyle w:val="ConsPlusNormal"/>
              <w:jc w:val="center"/>
            </w:pPr>
            <w:r>
              <w:t>21</w:t>
            </w:r>
          </w:p>
        </w:tc>
      </w:tr>
      <w:tr w:rsidR="00CB1330">
        <w:tblPrEx>
          <w:tblBorders>
            <w:right w:val="single" w:sz="4" w:space="0" w:color="auto"/>
          </w:tblBorders>
        </w:tblPrEx>
        <w:tc>
          <w:tcPr>
            <w:tcW w:w="1219" w:type="dxa"/>
            <w:tcBorders>
              <w:left w:val="nil"/>
            </w:tcBorders>
          </w:tcPr>
          <w:p w:rsidR="00CB1330" w:rsidRDefault="00CB1330">
            <w:pPr>
              <w:pStyle w:val="ConsPlusNormal"/>
            </w:pPr>
          </w:p>
        </w:tc>
        <w:tc>
          <w:tcPr>
            <w:tcW w:w="851" w:type="dxa"/>
          </w:tcPr>
          <w:p w:rsidR="00CB1330" w:rsidRDefault="00CB1330">
            <w:pPr>
              <w:pStyle w:val="ConsPlusNormal"/>
            </w:pPr>
          </w:p>
        </w:tc>
        <w:tc>
          <w:tcPr>
            <w:tcW w:w="739" w:type="dxa"/>
          </w:tcPr>
          <w:p w:rsidR="00CB1330" w:rsidRDefault="00CB1330">
            <w:pPr>
              <w:pStyle w:val="ConsPlusNormal"/>
            </w:pPr>
          </w:p>
        </w:tc>
        <w:tc>
          <w:tcPr>
            <w:tcW w:w="1526" w:type="dxa"/>
          </w:tcPr>
          <w:p w:rsidR="00CB1330" w:rsidRDefault="00CB1330">
            <w:pPr>
              <w:pStyle w:val="ConsPlusNormal"/>
            </w:pPr>
          </w:p>
        </w:tc>
        <w:tc>
          <w:tcPr>
            <w:tcW w:w="1365" w:type="dxa"/>
          </w:tcPr>
          <w:p w:rsidR="00CB1330" w:rsidRDefault="00CB1330">
            <w:pPr>
              <w:pStyle w:val="ConsPlusNormal"/>
            </w:pPr>
          </w:p>
        </w:tc>
        <w:tc>
          <w:tcPr>
            <w:tcW w:w="990" w:type="dxa"/>
          </w:tcPr>
          <w:p w:rsidR="00CB1330" w:rsidRDefault="00CB1330">
            <w:pPr>
              <w:pStyle w:val="ConsPlusNormal"/>
            </w:pPr>
          </w:p>
        </w:tc>
        <w:tc>
          <w:tcPr>
            <w:tcW w:w="2310" w:type="dxa"/>
          </w:tcPr>
          <w:p w:rsidR="00CB1330" w:rsidRDefault="00CB1330">
            <w:pPr>
              <w:pStyle w:val="ConsPlusNormal"/>
            </w:pPr>
          </w:p>
        </w:tc>
        <w:tc>
          <w:tcPr>
            <w:tcW w:w="1795" w:type="dxa"/>
          </w:tcPr>
          <w:p w:rsidR="00CB1330" w:rsidRDefault="00CB1330">
            <w:pPr>
              <w:pStyle w:val="ConsPlusNormal"/>
            </w:pPr>
          </w:p>
        </w:tc>
        <w:tc>
          <w:tcPr>
            <w:tcW w:w="1814" w:type="dxa"/>
          </w:tcPr>
          <w:p w:rsidR="00CB1330" w:rsidRDefault="00CB1330">
            <w:pPr>
              <w:pStyle w:val="ConsPlusNormal"/>
            </w:pPr>
          </w:p>
        </w:tc>
        <w:tc>
          <w:tcPr>
            <w:tcW w:w="981" w:type="dxa"/>
          </w:tcPr>
          <w:p w:rsidR="00CB1330" w:rsidRDefault="00CB1330">
            <w:pPr>
              <w:pStyle w:val="ConsPlusNormal"/>
            </w:pPr>
          </w:p>
        </w:tc>
      </w:tr>
      <w:tr w:rsidR="00CB1330">
        <w:tblPrEx>
          <w:tblBorders>
            <w:right w:val="single" w:sz="4" w:space="0" w:color="auto"/>
          </w:tblBorders>
        </w:tblPrEx>
        <w:tc>
          <w:tcPr>
            <w:tcW w:w="1219" w:type="dxa"/>
            <w:tcBorders>
              <w:left w:val="nil"/>
            </w:tcBorders>
          </w:tcPr>
          <w:p w:rsidR="00CB1330" w:rsidRDefault="00CB1330">
            <w:pPr>
              <w:pStyle w:val="ConsPlusNormal"/>
            </w:pPr>
          </w:p>
        </w:tc>
        <w:tc>
          <w:tcPr>
            <w:tcW w:w="851" w:type="dxa"/>
          </w:tcPr>
          <w:p w:rsidR="00CB1330" w:rsidRDefault="00CB1330">
            <w:pPr>
              <w:pStyle w:val="ConsPlusNormal"/>
            </w:pPr>
          </w:p>
        </w:tc>
        <w:tc>
          <w:tcPr>
            <w:tcW w:w="739" w:type="dxa"/>
          </w:tcPr>
          <w:p w:rsidR="00CB1330" w:rsidRDefault="00CB1330">
            <w:pPr>
              <w:pStyle w:val="ConsPlusNormal"/>
            </w:pPr>
          </w:p>
        </w:tc>
        <w:tc>
          <w:tcPr>
            <w:tcW w:w="1526" w:type="dxa"/>
          </w:tcPr>
          <w:p w:rsidR="00CB1330" w:rsidRDefault="00CB1330">
            <w:pPr>
              <w:pStyle w:val="ConsPlusNormal"/>
            </w:pPr>
          </w:p>
        </w:tc>
        <w:tc>
          <w:tcPr>
            <w:tcW w:w="1365" w:type="dxa"/>
          </w:tcPr>
          <w:p w:rsidR="00CB1330" w:rsidRDefault="00CB1330">
            <w:pPr>
              <w:pStyle w:val="ConsPlusNormal"/>
            </w:pPr>
          </w:p>
        </w:tc>
        <w:tc>
          <w:tcPr>
            <w:tcW w:w="990" w:type="dxa"/>
          </w:tcPr>
          <w:p w:rsidR="00CB1330" w:rsidRDefault="00CB1330">
            <w:pPr>
              <w:pStyle w:val="ConsPlusNormal"/>
            </w:pPr>
          </w:p>
        </w:tc>
        <w:tc>
          <w:tcPr>
            <w:tcW w:w="2310" w:type="dxa"/>
          </w:tcPr>
          <w:p w:rsidR="00CB1330" w:rsidRDefault="00CB1330">
            <w:pPr>
              <w:pStyle w:val="ConsPlusNormal"/>
            </w:pPr>
          </w:p>
        </w:tc>
        <w:tc>
          <w:tcPr>
            <w:tcW w:w="1795" w:type="dxa"/>
          </w:tcPr>
          <w:p w:rsidR="00CB1330" w:rsidRDefault="00CB1330">
            <w:pPr>
              <w:pStyle w:val="ConsPlusNormal"/>
            </w:pPr>
          </w:p>
        </w:tc>
        <w:tc>
          <w:tcPr>
            <w:tcW w:w="1814" w:type="dxa"/>
          </w:tcPr>
          <w:p w:rsidR="00CB1330" w:rsidRDefault="00CB1330">
            <w:pPr>
              <w:pStyle w:val="ConsPlusNormal"/>
            </w:pPr>
          </w:p>
        </w:tc>
        <w:tc>
          <w:tcPr>
            <w:tcW w:w="981" w:type="dxa"/>
          </w:tcPr>
          <w:p w:rsidR="00CB1330" w:rsidRDefault="00CB1330">
            <w:pPr>
              <w:pStyle w:val="ConsPlusNormal"/>
            </w:pPr>
          </w:p>
        </w:tc>
      </w:tr>
      <w:tr w:rsidR="00CB1330">
        <w:tblPrEx>
          <w:tblBorders>
            <w:right w:val="single" w:sz="4" w:space="0" w:color="auto"/>
          </w:tblBorders>
        </w:tblPrEx>
        <w:tc>
          <w:tcPr>
            <w:tcW w:w="1219" w:type="dxa"/>
            <w:tcBorders>
              <w:left w:val="nil"/>
            </w:tcBorders>
          </w:tcPr>
          <w:p w:rsidR="00CB1330" w:rsidRDefault="00CB1330">
            <w:pPr>
              <w:pStyle w:val="ConsPlusNormal"/>
            </w:pPr>
          </w:p>
        </w:tc>
        <w:tc>
          <w:tcPr>
            <w:tcW w:w="851" w:type="dxa"/>
          </w:tcPr>
          <w:p w:rsidR="00CB1330" w:rsidRDefault="00CB1330">
            <w:pPr>
              <w:pStyle w:val="ConsPlusNormal"/>
            </w:pPr>
          </w:p>
        </w:tc>
        <w:tc>
          <w:tcPr>
            <w:tcW w:w="739" w:type="dxa"/>
          </w:tcPr>
          <w:p w:rsidR="00CB1330" w:rsidRDefault="00CB1330">
            <w:pPr>
              <w:pStyle w:val="ConsPlusNormal"/>
            </w:pPr>
          </w:p>
        </w:tc>
        <w:tc>
          <w:tcPr>
            <w:tcW w:w="1526" w:type="dxa"/>
          </w:tcPr>
          <w:p w:rsidR="00CB1330" w:rsidRDefault="00CB1330">
            <w:pPr>
              <w:pStyle w:val="ConsPlusNormal"/>
            </w:pPr>
          </w:p>
        </w:tc>
        <w:tc>
          <w:tcPr>
            <w:tcW w:w="1365" w:type="dxa"/>
          </w:tcPr>
          <w:p w:rsidR="00CB1330" w:rsidRDefault="00CB1330">
            <w:pPr>
              <w:pStyle w:val="ConsPlusNormal"/>
            </w:pPr>
          </w:p>
        </w:tc>
        <w:tc>
          <w:tcPr>
            <w:tcW w:w="990" w:type="dxa"/>
          </w:tcPr>
          <w:p w:rsidR="00CB1330" w:rsidRDefault="00CB1330">
            <w:pPr>
              <w:pStyle w:val="ConsPlusNormal"/>
            </w:pPr>
          </w:p>
        </w:tc>
        <w:tc>
          <w:tcPr>
            <w:tcW w:w="2310" w:type="dxa"/>
          </w:tcPr>
          <w:p w:rsidR="00CB1330" w:rsidRDefault="00CB1330">
            <w:pPr>
              <w:pStyle w:val="ConsPlusNormal"/>
            </w:pPr>
          </w:p>
        </w:tc>
        <w:tc>
          <w:tcPr>
            <w:tcW w:w="1795" w:type="dxa"/>
          </w:tcPr>
          <w:p w:rsidR="00CB1330" w:rsidRDefault="00CB1330">
            <w:pPr>
              <w:pStyle w:val="ConsPlusNormal"/>
            </w:pPr>
          </w:p>
        </w:tc>
        <w:tc>
          <w:tcPr>
            <w:tcW w:w="1814" w:type="dxa"/>
          </w:tcPr>
          <w:p w:rsidR="00CB1330" w:rsidRDefault="00CB1330">
            <w:pPr>
              <w:pStyle w:val="ConsPlusNormal"/>
            </w:pPr>
          </w:p>
        </w:tc>
        <w:tc>
          <w:tcPr>
            <w:tcW w:w="981"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16</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69" w:name="P4400"/>
            <w:bookmarkEnd w:id="69"/>
            <w:r>
              <w:t>Ведомость учета возвратов (перечислений)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0531462</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70">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CB1330" w:rsidRDefault="00CB1330">
      <w:pPr>
        <w:pStyle w:val="ConsPlusNormal"/>
        <w:ind w:firstLine="54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40"/>
        <w:gridCol w:w="826"/>
        <w:gridCol w:w="1354"/>
        <w:gridCol w:w="665"/>
        <w:gridCol w:w="665"/>
        <w:gridCol w:w="2040"/>
        <w:gridCol w:w="1140"/>
        <w:gridCol w:w="835"/>
        <w:gridCol w:w="845"/>
        <w:gridCol w:w="773"/>
        <w:gridCol w:w="773"/>
        <w:gridCol w:w="1814"/>
      </w:tblGrid>
      <w:tr w:rsidR="00CB1330">
        <w:tc>
          <w:tcPr>
            <w:tcW w:w="2686" w:type="dxa"/>
            <w:gridSpan w:val="3"/>
            <w:tcBorders>
              <w:left w:val="nil"/>
            </w:tcBorders>
          </w:tcPr>
          <w:p w:rsidR="00CB1330" w:rsidRDefault="00CB1330">
            <w:pPr>
              <w:pStyle w:val="ConsPlusNormal"/>
              <w:jc w:val="center"/>
            </w:pPr>
            <w:r>
              <w:lastRenderedPageBreak/>
              <w:t>Основание для проведения операции</w:t>
            </w:r>
          </w:p>
        </w:tc>
        <w:tc>
          <w:tcPr>
            <w:tcW w:w="4724" w:type="dxa"/>
            <w:gridSpan w:val="4"/>
          </w:tcPr>
          <w:p w:rsidR="00CB1330" w:rsidRDefault="00CB1330">
            <w:pPr>
              <w:pStyle w:val="ConsPlusNormal"/>
              <w:jc w:val="center"/>
            </w:pPr>
            <w:r>
              <w:t>Получатель</w:t>
            </w:r>
          </w:p>
        </w:tc>
        <w:tc>
          <w:tcPr>
            <w:tcW w:w="1975" w:type="dxa"/>
            <w:gridSpan w:val="2"/>
          </w:tcPr>
          <w:p w:rsidR="00CB1330" w:rsidRDefault="00CB1330">
            <w:pPr>
              <w:pStyle w:val="ConsPlusNormal"/>
              <w:jc w:val="center"/>
            </w:pPr>
            <w:r>
              <w:t>Код</w:t>
            </w:r>
          </w:p>
        </w:tc>
        <w:tc>
          <w:tcPr>
            <w:tcW w:w="845" w:type="dxa"/>
            <w:vMerge w:val="restart"/>
          </w:tcPr>
          <w:p w:rsidR="00CB1330" w:rsidRDefault="00CB1330">
            <w:pPr>
              <w:pStyle w:val="ConsPlusNormal"/>
              <w:jc w:val="center"/>
            </w:pPr>
            <w:r>
              <w:t>Аналитический код</w:t>
            </w:r>
          </w:p>
        </w:tc>
        <w:tc>
          <w:tcPr>
            <w:tcW w:w="1546" w:type="dxa"/>
            <w:gridSpan w:val="2"/>
          </w:tcPr>
          <w:p w:rsidR="00CB1330" w:rsidRDefault="00CB1330">
            <w:pPr>
              <w:pStyle w:val="ConsPlusNormal"/>
              <w:jc w:val="center"/>
            </w:pPr>
            <w:r>
              <w:t>Администратор поступлений в бюджет</w:t>
            </w:r>
          </w:p>
        </w:tc>
        <w:tc>
          <w:tcPr>
            <w:tcW w:w="1814" w:type="dxa"/>
            <w:tcBorders>
              <w:right w:val="nil"/>
            </w:tcBorders>
          </w:tcPr>
          <w:p w:rsidR="00CB1330" w:rsidRDefault="00CB1330">
            <w:pPr>
              <w:pStyle w:val="ConsPlusNormal"/>
              <w:jc w:val="center"/>
            </w:pPr>
            <w:r>
              <w:t>Сумма, подлежащая возврату (возмещению, перечислению)</w:t>
            </w:r>
          </w:p>
        </w:tc>
      </w:tr>
      <w:tr w:rsidR="00CB1330">
        <w:tc>
          <w:tcPr>
            <w:tcW w:w="1020" w:type="dxa"/>
            <w:tcBorders>
              <w:left w:val="nil"/>
            </w:tcBorders>
          </w:tcPr>
          <w:p w:rsidR="00CB1330" w:rsidRDefault="00CB1330">
            <w:pPr>
              <w:pStyle w:val="ConsPlusNormal"/>
              <w:jc w:val="center"/>
            </w:pPr>
            <w:r>
              <w:t>наименование</w:t>
            </w:r>
          </w:p>
        </w:tc>
        <w:tc>
          <w:tcPr>
            <w:tcW w:w="840" w:type="dxa"/>
          </w:tcPr>
          <w:p w:rsidR="00CB1330" w:rsidRDefault="00CB1330">
            <w:pPr>
              <w:pStyle w:val="ConsPlusNormal"/>
              <w:jc w:val="center"/>
            </w:pPr>
            <w:r>
              <w:t>номер</w:t>
            </w:r>
          </w:p>
        </w:tc>
        <w:tc>
          <w:tcPr>
            <w:tcW w:w="826" w:type="dxa"/>
          </w:tcPr>
          <w:p w:rsidR="00CB1330" w:rsidRDefault="00CB1330">
            <w:pPr>
              <w:pStyle w:val="ConsPlusNormal"/>
              <w:jc w:val="center"/>
            </w:pPr>
            <w:r>
              <w:t>дата</w:t>
            </w:r>
          </w:p>
        </w:tc>
        <w:tc>
          <w:tcPr>
            <w:tcW w:w="1354" w:type="dxa"/>
          </w:tcPr>
          <w:p w:rsidR="00CB1330" w:rsidRDefault="00CB1330">
            <w:pPr>
              <w:pStyle w:val="ConsPlusNormal"/>
              <w:jc w:val="center"/>
            </w:pPr>
            <w:r>
              <w:t>наименование</w:t>
            </w:r>
          </w:p>
        </w:tc>
        <w:tc>
          <w:tcPr>
            <w:tcW w:w="665" w:type="dxa"/>
          </w:tcPr>
          <w:p w:rsidR="00CB1330" w:rsidRDefault="00CB1330">
            <w:pPr>
              <w:pStyle w:val="ConsPlusNormal"/>
              <w:jc w:val="center"/>
            </w:pPr>
            <w:r>
              <w:t>ИНН</w:t>
            </w:r>
          </w:p>
        </w:tc>
        <w:tc>
          <w:tcPr>
            <w:tcW w:w="665" w:type="dxa"/>
          </w:tcPr>
          <w:p w:rsidR="00CB1330" w:rsidRDefault="00CB1330">
            <w:pPr>
              <w:pStyle w:val="ConsPlusNormal"/>
              <w:jc w:val="center"/>
            </w:pPr>
            <w:r>
              <w:t>КПП</w:t>
            </w:r>
          </w:p>
        </w:tc>
        <w:tc>
          <w:tcPr>
            <w:tcW w:w="2040" w:type="dxa"/>
          </w:tcPr>
          <w:p w:rsidR="00CB1330" w:rsidRDefault="00CB1330">
            <w:pPr>
              <w:pStyle w:val="ConsPlusNormal"/>
              <w:jc w:val="center"/>
            </w:pPr>
            <w:r>
              <w:t>номер счета, на который производится возврат (возмещение, перечисление)</w:t>
            </w:r>
          </w:p>
        </w:tc>
        <w:tc>
          <w:tcPr>
            <w:tcW w:w="1140" w:type="dxa"/>
          </w:tcPr>
          <w:p w:rsidR="00CB1330" w:rsidRDefault="00CB1330">
            <w:pPr>
              <w:pStyle w:val="ConsPlusNormal"/>
              <w:jc w:val="center"/>
            </w:pPr>
            <w:r>
              <w:t xml:space="preserve">по </w:t>
            </w:r>
            <w:hyperlink r:id="rId271">
              <w:r>
                <w:rPr>
                  <w:color w:val="0000FF"/>
                </w:rPr>
                <w:t>ОКТМО</w:t>
              </w:r>
            </w:hyperlink>
          </w:p>
        </w:tc>
        <w:tc>
          <w:tcPr>
            <w:tcW w:w="835" w:type="dxa"/>
          </w:tcPr>
          <w:p w:rsidR="00CB1330" w:rsidRDefault="00CB1330">
            <w:pPr>
              <w:pStyle w:val="ConsPlusNormal"/>
              <w:jc w:val="center"/>
            </w:pPr>
            <w:r>
              <w:t>по БК</w:t>
            </w:r>
          </w:p>
        </w:tc>
        <w:tc>
          <w:tcPr>
            <w:tcW w:w="845" w:type="dxa"/>
            <w:vMerge/>
          </w:tcPr>
          <w:p w:rsidR="00CB1330" w:rsidRDefault="00CB1330">
            <w:pPr>
              <w:pStyle w:val="ConsPlusNormal"/>
            </w:pPr>
          </w:p>
        </w:tc>
        <w:tc>
          <w:tcPr>
            <w:tcW w:w="773" w:type="dxa"/>
          </w:tcPr>
          <w:p w:rsidR="00CB1330" w:rsidRDefault="00CB1330">
            <w:pPr>
              <w:pStyle w:val="ConsPlusNormal"/>
              <w:jc w:val="center"/>
            </w:pPr>
            <w:r>
              <w:t>ИНН</w:t>
            </w:r>
          </w:p>
        </w:tc>
        <w:tc>
          <w:tcPr>
            <w:tcW w:w="773" w:type="dxa"/>
          </w:tcPr>
          <w:p w:rsidR="00CB1330" w:rsidRDefault="00CB1330">
            <w:pPr>
              <w:pStyle w:val="ConsPlusNormal"/>
              <w:jc w:val="center"/>
            </w:pPr>
            <w:r>
              <w:t>КПП</w:t>
            </w:r>
          </w:p>
        </w:tc>
        <w:tc>
          <w:tcPr>
            <w:tcW w:w="1814" w:type="dxa"/>
            <w:tcBorders>
              <w:right w:val="nil"/>
            </w:tcBorders>
          </w:tcPr>
          <w:p w:rsidR="00CB1330" w:rsidRDefault="00CB1330">
            <w:pPr>
              <w:pStyle w:val="ConsPlusNormal"/>
              <w:jc w:val="center"/>
            </w:pPr>
            <w:r>
              <w:t>всего</w:t>
            </w:r>
          </w:p>
        </w:tc>
      </w:tr>
      <w:tr w:rsidR="00CB1330">
        <w:tc>
          <w:tcPr>
            <w:tcW w:w="1020" w:type="dxa"/>
            <w:tcBorders>
              <w:left w:val="nil"/>
            </w:tcBorders>
          </w:tcPr>
          <w:p w:rsidR="00CB1330" w:rsidRDefault="00CB1330">
            <w:pPr>
              <w:pStyle w:val="ConsPlusNormal"/>
              <w:jc w:val="center"/>
            </w:pPr>
            <w:r>
              <w:t>1</w:t>
            </w:r>
          </w:p>
        </w:tc>
        <w:tc>
          <w:tcPr>
            <w:tcW w:w="840" w:type="dxa"/>
          </w:tcPr>
          <w:p w:rsidR="00CB1330" w:rsidRDefault="00CB1330">
            <w:pPr>
              <w:pStyle w:val="ConsPlusNormal"/>
              <w:jc w:val="center"/>
            </w:pPr>
            <w:r>
              <w:t>2</w:t>
            </w:r>
          </w:p>
        </w:tc>
        <w:tc>
          <w:tcPr>
            <w:tcW w:w="826" w:type="dxa"/>
          </w:tcPr>
          <w:p w:rsidR="00CB1330" w:rsidRDefault="00CB1330">
            <w:pPr>
              <w:pStyle w:val="ConsPlusNormal"/>
              <w:jc w:val="center"/>
            </w:pPr>
            <w:r>
              <w:t>3</w:t>
            </w:r>
          </w:p>
        </w:tc>
        <w:tc>
          <w:tcPr>
            <w:tcW w:w="1354" w:type="dxa"/>
          </w:tcPr>
          <w:p w:rsidR="00CB1330" w:rsidRDefault="00CB1330">
            <w:pPr>
              <w:pStyle w:val="ConsPlusNormal"/>
              <w:jc w:val="center"/>
            </w:pPr>
            <w:r>
              <w:t>4</w:t>
            </w:r>
          </w:p>
        </w:tc>
        <w:tc>
          <w:tcPr>
            <w:tcW w:w="665" w:type="dxa"/>
          </w:tcPr>
          <w:p w:rsidR="00CB1330" w:rsidRDefault="00CB1330">
            <w:pPr>
              <w:pStyle w:val="ConsPlusNormal"/>
              <w:jc w:val="center"/>
            </w:pPr>
            <w:r>
              <w:t>5</w:t>
            </w:r>
          </w:p>
        </w:tc>
        <w:tc>
          <w:tcPr>
            <w:tcW w:w="665" w:type="dxa"/>
          </w:tcPr>
          <w:p w:rsidR="00CB1330" w:rsidRDefault="00CB1330">
            <w:pPr>
              <w:pStyle w:val="ConsPlusNormal"/>
              <w:jc w:val="center"/>
            </w:pPr>
            <w:r>
              <w:t>6</w:t>
            </w:r>
          </w:p>
        </w:tc>
        <w:tc>
          <w:tcPr>
            <w:tcW w:w="2040" w:type="dxa"/>
          </w:tcPr>
          <w:p w:rsidR="00CB1330" w:rsidRDefault="00CB1330">
            <w:pPr>
              <w:pStyle w:val="ConsPlusNormal"/>
              <w:jc w:val="center"/>
            </w:pPr>
            <w:r>
              <w:t>7</w:t>
            </w:r>
          </w:p>
        </w:tc>
        <w:tc>
          <w:tcPr>
            <w:tcW w:w="1140" w:type="dxa"/>
          </w:tcPr>
          <w:p w:rsidR="00CB1330" w:rsidRDefault="00CB1330">
            <w:pPr>
              <w:pStyle w:val="ConsPlusNormal"/>
              <w:jc w:val="center"/>
            </w:pPr>
            <w:r>
              <w:t>8</w:t>
            </w:r>
          </w:p>
        </w:tc>
        <w:tc>
          <w:tcPr>
            <w:tcW w:w="835" w:type="dxa"/>
          </w:tcPr>
          <w:p w:rsidR="00CB1330" w:rsidRDefault="00CB1330">
            <w:pPr>
              <w:pStyle w:val="ConsPlusNormal"/>
              <w:jc w:val="center"/>
            </w:pPr>
            <w:r>
              <w:t>9</w:t>
            </w:r>
          </w:p>
        </w:tc>
        <w:tc>
          <w:tcPr>
            <w:tcW w:w="845" w:type="dxa"/>
          </w:tcPr>
          <w:p w:rsidR="00CB1330" w:rsidRDefault="00CB1330">
            <w:pPr>
              <w:pStyle w:val="ConsPlusNormal"/>
              <w:jc w:val="center"/>
            </w:pPr>
            <w:r>
              <w:t>10</w:t>
            </w:r>
          </w:p>
        </w:tc>
        <w:tc>
          <w:tcPr>
            <w:tcW w:w="773" w:type="dxa"/>
          </w:tcPr>
          <w:p w:rsidR="00CB1330" w:rsidRDefault="00CB1330">
            <w:pPr>
              <w:pStyle w:val="ConsPlusNormal"/>
              <w:jc w:val="center"/>
            </w:pPr>
            <w:r>
              <w:t>11</w:t>
            </w:r>
          </w:p>
        </w:tc>
        <w:tc>
          <w:tcPr>
            <w:tcW w:w="773" w:type="dxa"/>
          </w:tcPr>
          <w:p w:rsidR="00CB1330" w:rsidRDefault="00CB1330">
            <w:pPr>
              <w:pStyle w:val="ConsPlusNormal"/>
              <w:jc w:val="center"/>
            </w:pPr>
            <w:r>
              <w:t>12</w:t>
            </w:r>
          </w:p>
        </w:tc>
        <w:tc>
          <w:tcPr>
            <w:tcW w:w="1814" w:type="dxa"/>
            <w:tcBorders>
              <w:right w:val="nil"/>
            </w:tcBorders>
          </w:tcPr>
          <w:p w:rsidR="00CB1330" w:rsidRDefault="00CB1330">
            <w:pPr>
              <w:pStyle w:val="ConsPlusNormal"/>
              <w:jc w:val="center"/>
            </w:pPr>
            <w:r>
              <w:t>13</w:t>
            </w:r>
          </w:p>
        </w:tc>
      </w:tr>
      <w:tr w:rsidR="00CB1330">
        <w:tblPrEx>
          <w:tblBorders>
            <w:right w:val="single" w:sz="4" w:space="0" w:color="auto"/>
          </w:tblBorders>
        </w:tblPrEx>
        <w:tc>
          <w:tcPr>
            <w:tcW w:w="1020" w:type="dxa"/>
            <w:tcBorders>
              <w:left w:val="nil"/>
            </w:tcBorders>
          </w:tcPr>
          <w:p w:rsidR="00CB1330" w:rsidRDefault="00CB1330">
            <w:pPr>
              <w:pStyle w:val="ConsPlusNormal"/>
            </w:pPr>
          </w:p>
        </w:tc>
        <w:tc>
          <w:tcPr>
            <w:tcW w:w="840" w:type="dxa"/>
          </w:tcPr>
          <w:p w:rsidR="00CB1330" w:rsidRDefault="00CB1330">
            <w:pPr>
              <w:pStyle w:val="ConsPlusNormal"/>
            </w:pPr>
          </w:p>
        </w:tc>
        <w:tc>
          <w:tcPr>
            <w:tcW w:w="826" w:type="dxa"/>
          </w:tcPr>
          <w:p w:rsidR="00CB1330" w:rsidRDefault="00CB1330">
            <w:pPr>
              <w:pStyle w:val="ConsPlusNormal"/>
            </w:pPr>
          </w:p>
        </w:tc>
        <w:tc>
          <w:tcPr>
            <w:tcW w:w="1354" w:type="dxa"/>
          </w:tcPr>
          <w:p w:rsidR="00CB1330" w:rsidRDefault="00CB1330">
            <w:pPr>
              <w:pStyle w:val="ConsPlusNormal"/>
            </w:pPr>
          </w:p>
        </w:tc>
        <w:tc>
          <w:tcPr>
            <w:tcW w:w="665" w:type="dxa"/>
          </w:tcPr>
          <w:p w:rsidR="00CB1330" w:rsidRDefault="00CB1330">
            <w:pPr>
              <w:pStyle w:val="ConsPlusNormal"/>
            </w:pPr>
          </w:p>
        </w:tc>
        <w:tc>
          <w:tcPr>
            <w:tcW w:w="665" w:type="dxa"/>
          </w:tcPr>
          <w:p w:rsidR="00CB1330" w:rsidRDefault="00CB1330">
            <w:pPr>
              <w:pStyle w:val="ConsPlusNormal"/>
            </w:pPr>
          </w:p>
        </w:tc>
        <w:tc>
          <w:tcPr>
            <w:tcW w:w="2040" w:type="dxa"/>
          </w:tcPr>
          <w:p w:rsidR="00CB1330" w:rsidRDefault="00CB1330">
            <w:pPr>
              <w:pStyle w:val="ConsPlusNormal"/>
            </w:pPr>
          </w:p>
        </w:tc>
        <w:tc>
          <w:tcPr>
            <w:tcW w:w="1140" w:type="dxa"/>
          </w:tcPr>
          <w:p w:rsidR="00CB1330" w:rsidRDefault="00CB1330">
            <w:pPr>
              <w:pStyle w:val="ConsPlusNormal"/>
            </w:pPr>
          </w:p>
        </w:tc>
        <w:tc>
          <w:tcPr>
            <w:tcW w:w="835" w:type="dxa"/>
          </w:tcPr>
          <w:p w:rsidR="00CB1330" w:rsidRDefault="00CB1330">
            <w:pPr>
              <w:pStyle w:val="ConsPlusNormal"/>
            </w:pPr>
          </w:p>
        </w:tc>
        <w:tc>
          <w:tcPr>
            <w:tcW w:w="845" w:type="dxa"/>
          </w:tcPr>
          <w:p w:rsidR="00CB1330" w:rsidRDefault="00CB1330">
            <w:pPr>
              <w:pStyle w:val="ConsPlusNormal"/>
            </w:pPr>
          </w:p>
        </w:tc>
        <w:tc>
          <w:tcPr>
            <w:tcW w:w="773" w:type="dxa"/>
          </w:tcPr>
          <w:p w:rsidR="00CB1330" w:rsidRDefault="00CB1330">
            <w:pPr>
              <w:pStyle w:val="ConsPlusNormal"/>
            </w:pPr>
          </w:p>
        </w:tc>
        <w:tc>
          <w:tcPr>
            <w:tcW w:w="773" w:type="dxa"/>
          </w:tcPr>
          <w:p w:rsidR="00CB1330" w:rsidRDefault="00CB1330">
            <w:pPr>
              <w:pStyle w:val="ConsPlusNormal"/>
            </w:pPr>
          </w:p>
        </w:tc>
        <w:tc>
          <w:tcPr>
            <w:tcW w:w="1814" w:type="dxa"/>
          </w:tcPr>
          <w:p w:rsidR="00CB1330" w:rsidRDefault="00CB1330">
            <w:pPr>
              <w:pStyle w:val="ConsPlusNormal"/>
            </w:pPr>
          </w:p>
        </w:tc>
      </w:tr>
      <w:tr w:rsidR="00CB1330">
        <w:tblPrEx>
          <w:tblBorders>
            <w:right w:val="single" w:sz="4" w:space="0" w:color="auto"/>
          </w:tblBorders>
        </w:tblPrEx>
        <w:tc>
          <w:tcPr>
            <w:tcW w:w="1020" w:type="dxa"/>
            <w:tcBorders>
              <w:left w:val="nil"/>
            </w:tcBorders>
          </w:tcPr>
          <w:p w:rsidR="00CB1330" w:rsidRDefault="00CB1330">
            <w:pPr>
              <w:pStyle w:val="ConsPlusNormal"/>
            </w:pPr>
          </w:p>
        </w:tc>
        <w:tc>
          <w:tcPr>
            <w:tcW w:w="840" w:type="dxa"/>
          </w:tcPr>
          <w:p w:rsidR="00CB1330" w:rsidRDefault="00CB1330">
            <w:pPr>
              <w:pStyle w:val="ConsPlusNormal"/>
            </w:pPr>
          </w:p>
        </w:tc>
        <w:tc>
          <w:tcPr>
            <w:tcW w:w="826" w:type="dxa"/>
          </w:tcPr>
          <w:p w:rsidR="00CB1330" w:rsidRDefault="00CB1330">
            <w:pPr>
              <w:pStyle w:val="ConsPlusNormal"/>
            </w:pPr>
          </w:p>
        </w:tc>
        <w:tc>
          <w:tcPr>
            <w:tcW w:w="1354" w:type="dxa"/>
          </w:tcPr>
          <w:p w:rsidR="00CB1330" w:rsidRDefault="00CB1330">
            <w:pPr>
              <w:pStyle w:val="ConsPlusNormal"/>
            </w:pPr>
          </w:p>
        </w:tc>
        <w:tc>
          <w:tcPr>
            <w:tcW w:w="665" w:type="dxa"/>
          </w:tcPr>
          <w:p w:rsidR="00CB1330" w:rsidRDefault="00CB1330">
            <w:pPr>
              <w:pStyle w:val="ConsPlusNormal"/>
            </w:pPr>
          </w:p>
        </w:tc>
        <w:tc>
          <w:tcPr>
            <w:tcW w:w="665" w:type="dxa"/>
          </w:tcPr>
          <w:p w:rsidR="00CB1330" w:rsidRDefault="00CB1330">
            <w:pPr>
              <w:pStyle w:val="ConsPlusNormal"/>
            </w:pPr>
          </w:p>
        </w:tc>
        <w:tc>
          <w:tcPr>
            <w:tcW w:w="2040" w:type="dxa"/>
          </w:tcPr>
          <w:p w:rsidR="00CB1330" w:rsidRDefault="00CB1330">
            <w:pPr>
              <w:pStyle w:val="ConsPlusNormal"/>
            </w:pPr>
          </w:p>
        </w:tc>
        <w:tc>
          <w:tcPr>
            <w:tcW w:w="1140" w:type="dxa"/>
          </w:tcPr>
          <w:p w:rsidR="00CB1330" w:rsidRDefault="00CB1330">
            <w:pPr>
              <w:pStyle w:val="ConsPlusNormal"/>
            </w:pPr>
          </w:p>
        </w:tc>
        <w:tc>
          <w:tcPr>
            <w:tcW w:w="835" w:type="dxa"/>
          </w:tcPr>
          <w:p w:rsidR="00CB1330" w:rsidRDefault="00CB1330">
            <w:pPr>
              <w:pStyle w:val="ConsPlusNormal"/>
            </w:pPr>
          </w:p>
        </w:tc>
        <w:tc>
          <w:tcPr>
            <w:tcW w:w="845" w:type="dxa"/>
          </w:tcPr>
          <w:p w:rsidR="00CB1330" w:rsidRDefault="00CB1330">
            <w:pPr>
              <w:pStyle w:val="ConsPlusNormal"/>
            </w:pPr>
          </w:p>
        </w:tc>
        <w:tc>
          <w:tcPr>
            <w:tcW w:w="773" w:type="dxa"/>
          </w:tcPr>
          <w:p w:rsidR="00CB1330" w:rsidRDefault="00CB1330">
            <w:pPr>
              <w:pStyle w:val="ConsPlusNormal"/>
            </w:pPr>
          </w:p>
        </w:tc>
        <w:tc>
          <w:tcPr>
            <w:tcW w:w="773" w:type="dxa"/>
          </w:tcPr>
          <w:p w:rsidR="00CB1330" w:rsidRDefault="00CB1330">
            <w:pPr>
              <w:pStyle w:val="ConsPlusNormal"/>
            </w:pPr>
          </w:p>
        </w:tc>
        <w:tc>
          <w:tcPr>
            <w:tcW w:w="1814" w:type="dxa"/>
          </w:tcPr>
          <w:p w:rsidR="00CB1330" w:rsidRDefault="00CB1330">
            <w:pPr>
              <w:pStyle w:val="ConsPlusNormal"/>
            </w:pPr>
          </w:p>
        </w:tc>
      </w:tr>
      <w:tr w:rsidR="00CB1330">
        <w:tblPrEx>
          <w:tblBorders>
            <w:right w:val="single" w:sz="4" w:space="0" w:color="auto"/>
          </w:tblBorders>
        </w:tblPrEx>
        <w:tc>
          <w:tcPr>
            <w:tcW w:w="1020" w:type="dxa"/>
            <w:tcBorders>
              <w:left w:val="nil"/>
            </w:tcBorders>
          </w:tcPr>
          <w:p w:rsidR="00CB1330" w:rsidRDefault="00CB1330">
            <w:pPr>
              <w:pStyle w:val="ConsPlusNormal"/>
            </w:pPr>
          </w:p>
        </w:tc>
        <w:tc>
          <w:tcPr>
            <w:tcW w:w="840" w:type="dxa"/>
          </w:tcPr>
          <w:p w:rsidR="00CB1330" w:rsidRDefault="00CB1330">
            <w:pPr>
              <w:pStyle w:val="ConsPlusNormal"/>
            </w:pPr>
          </w:p>
        </w:tc>
        <w:tc>
          <w:tcPr>
            <w:tcW w:w="826" w:type="dxa"/>
          </w:tcPr>
          <w:p w:rsidR="00CB1330" w:rsidRDefault="00CB1330">
            <w:pPr>
              <w:pStyle w:val="ConsPlusNormal"/>
            </w:pPr>
          </w:p>
        </w:tc>
        <w:tc>
          <w:tcPr>
            <w:tcW w:w="1354" w:type="dxa"/>
          </w:tcPr>
          <w:p w:rsidR="00CB1330" w:rsidRDefault="00CB1330">
            <w:pPr>
              <w:pStyle w:val="ConsPlusNormal"/>
            </w:pPr>
          </w:p>
        </w:tc>
        <w:tc>
          <w:tcPr>
            <w:tcW w:w="665" w:type="dxa"/>
          </w:tcPr>
          <w:p w:rsidR="00CB1330" w:rsidRDefault="00CB1330">
            <w:pPr>
              <w:pStyle w:val="ConsPlusNormal"/>
            </w:pPr>
          </w:p>
        </w:tc>
        <w:tc>
          <w:tcPr>
            <w:tcW w:w="665" w:type="dxa"/>
          </w:tcPr>
          <w:p w:rsidR="00CB1330" w:rsidRDefault="00CB1330">
            <w:pPr>
              <w:pStyle w:val="ConsPlusNormal"/>
            </w:pPr>
          </w:p>
        </w:tc>
        <w:tc>
          <w:tcPr>
            <w:tcW w:w="2040" w:type="dxa"/>
          </w:tcPr>
          <w:p w:rsidR="00CB1330" w:rsidRDefault="00CB1330">
            <w:pPr>
              <w:pStyle w:val="ConsPlusNormal"/>
            </w:pPr>
          </w:p>
        </w:tc>
        <w:tc>
          <w:tcPr>
            <w:tcW w:w="1140" w:type="dxa"/>
          </w:tcPr>
          <w:p w:rsidR="00CB1330" w:rsidRDefault="00CB1330">
            <w:pPr>
              <w:pStyle w:val="ConsPlusNormal"/>
            </w:pPr>
          </w:p>
        </w:tc>
        <w:tc>
          <w:tcPr>
            <w:tcW w:w="835" w:type="dxa"/>
          </w:tcPr>
          <w:p w:rsidR="00CB1330" w:rsidRDefault="00CB1330">
            <w:pPr>
              <w:pStyle w:val="ConsPlusNormal"/>
            </w:pPr>
          </w:p>
        </w:tc>
        <w:tc>
          <w:tcPr>
            <w:tcW w:w="845" w:type="dxa"/>
          </w:tcPr>
          <w:p w:rsidR="00CB1330" w:rsidRDefault="00CB1330">
            <w:pPr>
              <w:pStyle w:val="ConsPlusNormal"/>
            </w:pPr>
          </w:p>
        </w:tc>
        <w:tc>
          <w:tcPr>
            <w:tcW w:w="773" w:type="dxa"/>
          </w:tcPr>
          <w:p w:rsidR="00CB1330" w:rsidRDefault="00CB1330">
            <w:pPr>
              <w:pStyle w:val="ConsPlusNormal"/>
            </w:pPr>
          </w:p>
        </w:tc>
        <w:tc>
          <w:tcPr>
            <w:tcW w:w="773" w:type="dxa"/>
          </w:tcPr>
          <w:p w:rsidR="00CB1330" w:rsidRDefault="00CB1330">
            <w:pPr>
              <w:pStyle w:val="ConsPlusNormal"/>
            </w:pPr>
          </w:p>
        </w:tc>
        <w:tc>
          <w:tcPr>
            <w:tcW w:w="1814" w:type="dxa"/>
          </w:tcPr>
          <w:p w:rsidR="00CB1330" w:rsidRDefault="00CB1330">
            <w:pPr>
              <w:pStyle w:val="ConsPlusNormal"/>
            </w:pPr>
          </w:p>
        </w:tc>
      </w:tr>
      <w:tr w:rsidR="00CB1330">
        <w:tblPrEx>
          <w:tblBorders>
            <w:right w:val="single" w:sz="4" w:space="0" w:color="auto"/>
          </w:tblBorders>
        </w:tblPrEx>
        <w:tc>
          <w:tcPr>
            <w:tcW w:w="11776" w:type="dxa"/>
            <w:gridSpan w:val="12"/>
            <w:tcBorders>
              <w:left w:val="nil"/>
              <w:bottom w:val="nil"/>
            </w:tcBorders>
            <w:vAlign w:val="bottom"/>
          </w:tcPr>
          <w:p w:rsidR="00CB1330" w:rsidRDefault="00CB1330">
            <w:pPr>
              <w:pStyle w:val="ConsPlusNormal"/>
              <w:jc w:val="right"/>
            </w:pPr>
            <w:r>
              <w:t>Итого по коду БК</w:t>
            </w:r>
          </w:p>
        </w:tc>
        <w:tc>
          <w:tcPr>
            <w:tcW w:w="1814" w:type="dxa"/>
          </w:tcPr>
          <w:p w:rsidR="00CB1330" w:rsidRDefault="00CB1330">
            <w:pPr>
              <w:pStyle w:val="ConsPlusNormal"/>
            </w:pPr>
          </w:p>
        </w:tc>
      </w:tr>
      <w:tr w:rsidR="00CB1330">
        <w:tblPrEx>
          <w:tblBorders>
            <w:insideH w:val="nil"/>
            <w:insideV w:val="nil"/>
          </w:tblBorders>
        </w:tblPrEx>
        <w:tc>
          <w:tcPr>
            <w:tcW w:w="11776" w:type="dxa"/>
            <w:gridSpan w:val="12"/>
            <w:tcBorders>
              <w:top w:val="nil"/>
              <w:bottom w:val="nil"/>
            </w:tcBorders>
            <w:vAlign w:val="bottom"/>
          </w:tcPr>
          <w:p w:rsidR="00CB1330" w:rsidRDefault="00CB1330">
            <w:pPr>
              <w:pStyle w:val="ConsPlusNormal"/>
              <w:jc w:val="right"/>
            </w:pPr>
          </w:p>
        </w:tc>
        <w:tc>
          <w:tcPr>
            <w:tcW w:w="1814" w:type="dxa"/>
          </w:tcPr>
          <w:p w:rsidR="00CB1330" w:rsidRDefault="00CB1330">
            <w:pPr>
              <w:pStyle w:val="ConsPlusNormal"/>
            </w:pPr>
          </w:p>
        </w:tc>
      </w:tr>
      <w:tr w:rsidR="00CB1330">
        <w:tblPrEx>
          <w:tblBorders>
            <w:right w:val="single" w:sz="4" w:space="0" w:color="auto"/>
            <w:insideH w:val="nil"/>
          </w:tblBorders>
        </w:tblPrEx>
        <w:tc>
          <w:tcPr>
            <w:tcW w:w="11776" w:type="dxa"/>
            <w:gridSpan w:val="12"/>
            <w:tcBorders>
              <w:top w:val="nil"/>
              <w:left w:val="nil"/>
              <w:bottom w:val="nil"/>
            </w:tcBorders>
            <w:vAlign w:val="bottom"/>
          </w:tcPr>
          <w:p w:rsidR="00CB1330" w:rsidRDefault="00CB1330">
            <w:pPr>
              <w:pStyle w:val="ConsPlusNormal"/>
              <w:jc w:val="right"/>
            </w:pPr>
            <w:r>
              <w:t>Всего</w:t>
            </w:r>
          </w:p>
        </w:tc>
        <w:tc>
          <w:tcPr>
            <w:tcW w:w="1814" w:type="dxa"/>
          </w:tcPr>
          <w:p w:rsidR="00CB1330" w:rsidRDefault="00CB1330">
            <w:pPr>
              <w:pStyle w:val="ConsPlusNormal"/>
            </w:pPr>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835"/>
        <w:gridCol w:w="835"/>
        <w:gridCol w:w="840"/>
        <w:gridCol w:w="845"/>
        <w:gridCol w:w="875"/>
        <w:gridCol w:w="1344"/>
        <w:gridCol w:w="651"/>
        <w:gridCol w:w="2115"/>
        <w:gridCol w:w="1709"/>
        <w:gridCol w:w="1650"/>
        <w:gridCol w:w="946"/>
      </w:tblGrid>
      <w:tr w:rsidR="00CB1330">
        <w:tc>
          <w:tcPr>
            <w:tcW w:w="2630" w:type="dxa"/>
            <w:gridSpan w:val="3"/>
            <w:vMerge w:val="restart"/>
            <w:tcBorders>
              <w:left w:val="nil"/>
            </w:tcBorders>
          </w:tcPr>
          <w:p w:rsidR="00CB1330" w:rsidRDefault="00CB1330">
            <w:pPr>
              <w:pStyle w:val="ConsPlusNormal"/>
              <w:jc w:val="center"/>
            </w:pPr>
            <w:r>
              <w:t>Основание для проведения операции</w:t>
            </w:r>
          </w:p>
        </w:tc>
        <w:tc>
          <w:tcPr>
            <w:tcW w:w="10975" w:type="dxa"/>
            <w:gridSpan w:val="9"/>
            <w:tcBorders>
              <w:right w:val="nil"/>
            </w:tcBorders>
          </w:tcPr>
          <w:p w:rsidR="00CB1330" w:rsidRDefault="00CB1330">
            <w:pPr>
              <w:pStyle w:val="ConsPlusNormal"/>
              <w:jc w:val="center"/>
            </w:pPr>
            <w:r>
              <w:t>Исполнение операции</w:t>
            </w:r>
          </w:p>
        </w:tc>
      </w:tr>
      <w:tr w:rsidR="00CB1330">
        <w:tc>
          <w:tcPr>
            <w:tcW w:w="2630" w:type="dxa"/>
            <w:gridSpan w:val="3"/>
            <w:vMerge/>
            <w:tcBorders>
              <w:left w:val="nil"/>
            </w:tcBorders>
          </w:tcPr>
          <w:p w:rsidR="00CB1330" w:rsidRDefault="00CB1330">
            <w:pPr>
              <w:pStyle w:val="ConsPlusNormal"/>
            </w:pPr>
          </w:p>
        </w:tc>
        <w:tc>
          <w:tcPr>
            <w:tcW w:w="1685" w:type="dxa"/>
            <w:gridSpan w:val="2"/>
            <w:vMerge w:val="restart"/>
          </w:tcPr>
          <w:p w:rsidR="00CB1330" w:rsidRDefault="00CB1330">
            <w:pPr>
              <w:pStyle w:val="ConsPlusNormal"/>
              <w:jc w:val="center"/>
            </w:pPr>
            <w:r>
              <w:t>распоряжение</w:t>
            </w:r>
          </w:p>
        </w:tc>
        <w:tc>
          <w:tcPr>
            <w:tcW w:w="9290" w:type="dxa"/>
            <w:gridSpan w:val="7"/>
            <w:tcBorders>
              <w:right w:val="nil"/>
            </w:tcBorders>
          </w:tcPr>
          <w:p w:rsidR="00CB1330" w:rsidRDefault="00CB1330">
            <w:pPr>
              <w:pStyle w:val="ConsPlusNormal"/>
              <w:jc w:val="center"/>
            </w:pPr>
            <w:r>
              <w:t>в том числе по бюджетам</w:t>
            </w:r>
          </w:p>
        </w:tc>
      </w:tr>
      <w:tr w:rsidR="00CB1330">
        <w:tc>
          <w:tcPr>
            <w:tcW w:w="960" w:type="dxa"/>
            <w:vMerge w:val="restart"/>
            <w:tcBorders>
              <w:left w:val="nil"/>
            </w:tcBorders>
          </w:tcPr>
          <w:p w:rsidR="00CB1330" w:rsidRDefault="00CB1330">
            <w:pPr>
              <w:pStyle w:val="ConsPlusNormal"/>
              <w:jc w:val="center"/>
            </w:pPr>
            <w:r>
              <w:t>наименование</w:t>
            </w:r>
          </w:p>
        </w:tc>
        <w:tc>
          <w:tcPr>
            <w:tcW w:w="835" w:type="dxa"/>
            <w:vMerge w:val="restart"/>
          </w:tcPr>
          <w:p w:rsidR="00CB1330" w:rsidRDefault="00CB1330">
            <w:pPr>
              <w:pStyle w:val="ConsPlusNormal"/>
              <w:jc w:val="center"/>
            </w:pPr>
            <w:r>
              <w:t>номер</w:t>
            </w:r>
          </w:p>
        </w:tc>
        <w:tc>
          <w:tcPr>
            <w:tcW w:w="835" w:type="dxa"/>
            <w:vMerge w:val="restart"/>
          </w:tcPr>
          <w:p w:rsidR="00CB1330" w:rsidRDefault="00CB1330">
            <w:pPr>
              <w:pStyle w:val="ConsPlusNormal"/>
              <w:jc w:val="center"/>
            </w:pPr>
            <w:r>
              <w:t>дата</w:t>
            </w:r>
          </w:p>
        </w:tc>
        <w:tc>
          <w:tcPr>
            <w:tcW w:w="1685" w:type="dxa"/>
            <w:gridSpan w:val="2"/>
            <w:vMerge/>
          </w:tcPr>
          <w:p w:rsidR="00CB1330" w:rsidRDefault="00CB1330">
            <w:pPr>
              <w:pStyle w:val="ConsPlusNormal"/>
            </w:pPr>
          </w:p>
        </w:tc>
        <w:tc>
          <w:tcPr>
            <w:tcW w:w="875" w:type="dxa"/>
            <w:vMerge w:val="restart"/>
          </w:tcPr>
          <w:p w:rsidR="00CB1330" w:rsidRDefault="00CB1330">
            <w:pPr>
              <w:pStyle w:val="ConsPlusNormal"/>
              <w:jc w:val="center"/>
            </w:pPr>
            <w:r>
              <w:t>федеральный</w:t>
            </w:r>
          </w:p>
        </w:tc>
        <w:tc>
          <w:tcPr>
            <w:tcW w:w="1344" w:type="dxa"/>
            <w:vMerge w:val="restart"/>
          </w:tcPr>
          <w:p w:rsidR="00CB1330" w:rsidRDefault="00CB1330">
            <w:pPr>
              <w:pStyle w:val="ConsPlusNormal"/>
              <w:jc w:val="center"/>
            </w:pPr>
            <w:r>
              <w:t>субъекта Российской Федерации</w:t>
            </w:r>
          </w:p>
        </w:tc>
        <w:tc>
          <w:tcPr>
            <w:tcW w:w="651" w:type="dxa"/>
            <w:vMerge w:val="restart"/>
          </w:tcPr>
          <w:p w:rsidR="00CB1330" w:rsidRDefault="00CB1330">
            <w:pPr>
              <w:pStyle w:val="ConsPlusNormal"/>
              <w:jc w:val="center"/>
            </w:pPr>
            <w:r>
              <w:t>местный</w:t>
            </w:r>
          </w:p>
        </w:tc>
        <w:tc>
          <w:tcPr>
            <w:tcW w:w="5474" w:type="dxa"/>
            <w:gridSpan w:val="3"/>
          </w:tcPr>
          <w:p w:rsidR="00CB1330" w:rsidRDefault="00CB1330">
            <w:pPr>
              <w:pStyle w:val="ConsPlusNormal"/>
              <w:jc w:val="center"/>
            </w:pPr>
            <w:r>
              <w:t>внебюджетные фонды</w:t>
            </w:r>
          </w:p>
        </w:tc>
        <w:tc>
          <w:tcPr>
            <w:tcW w:w="946" w:type="dxa"/>
            <w:vMerge w:val="restart"/>
            <w:tcBorders>
              <w:right w:val="nil"/>
            </w:tcBorders>
          </w:tcPr>
          <w:p w:rsidR="00CB1330" w:rsidRDefault="00CB1330">
            <w:pPr>
              <w:pStyle w:val="ConsPlusNormal"/>
              <w:jc w:val="center"/>
            </w:pPr>
            <w:r>
              <w:t>иные получатели</w:t>
            </w:r>
          </w:p>
        </w:tc>
      </w:tr>
      <w:tr w:rsidR="00CB1330">
        <w:tc>
          <w:tcPr>
            <w:tcW w:w="960" w:type="dxa"/>
            <w:vMerge/>
            <w:tcBorders>
              <w:left w:val="nil"/>
            </w:tcBorders>
          </w:tcPr>
          <w:p w:rsidR="00CB1330" w:rsidRDefault="00CB1330">
            <w:pPr>
              <w:pStyle w:val="ConsPlusNormal"/>
            </w:pPr>
          </w:p>
        </w:tc>
        <w:tc>
          <w:tcPr>
            <w:tcW w:w="835" w:type="dxa"/>
            <w:vMerge/>
          </w:tcPr>
          <w:p w:rsidR="00CB1330" w:rsidRDefault="00CB1330">
            <w:pPr>
              <w:pStyle w:val="ConsPlusNormal"/>
            </w:pPr>
          </w:p>
        </w:tc>
        <w:tc>
          <w:tcPr>
            <w:tcW w:w="835" w:type="dxa"/>
            <w:vMerge/>
          </w:tcPr>
          <w:p w:rsidR="00CB1330" w:rsidRDefault="00CB1330">
            <w:pPr>
              <w:pStyle w:val="ConsPlusNormal"/>
            </w:pPr>
          </w:p>
        </w:tc>
        <w:tc>
          <w:tcPr>
            <w:tcW w:w="840" w:type="dxa"/>
          </w:tcPr>
          <w:p w:rsidR="00CB1330" w:rsidRDefault="00CB1330">
            <w:pPr>
              <w:pStyle w:val="ConsPlusNormal"/>
              <w:jc w:val="center"/>
            </w:pPr>
            <w:r>
              <w:t>номер</w:t>
            </w:r>
          </w:p>
        </w:tc>
        <w:tc>
          <w:tcPr>
            <w:tcW w:w="845" w:type="dxa"/>
          </w:tcPr>
          <w:p w:rsidR="00CB1330" w:rsidRDefault="00CB1330">
            <w:pPr>
              <w:pStyle w:val="ConsPlusNormal"/>
              <w:jc w:val="center"/>
            </w:pPr>
            <w:r>
              <w:t>дата</w:t>
            </w:r>
          </w:p>
        </w:tc>
        <w:tc>
          <w:tcPr>
            <w:tcW w:w="875" w:type="dxa"/>
            <w:vMerge/>
          </w:tcPr>
          <w:p w:rsidR="00CB1330" w:rsidRDefault="00CB1330">
            <w:pPr>
              <w:pStyle w:val="ConsPlusNormal"/>
            </w:pPr>
          </w:p>
        </w:tc>
        <w:tc>
          <w:tcPr>
            <w:tcW w:w="1344" w:type="dxa"/>
            <w:vMerge/>
          </w:tcPr>
          <w:p w:rsidR="00CB1330" w:rsidRDefault="00CB1330">
            <w:pPr>
              <w:pStyle w:val="ConsPlusNormal"/>
            </w:pPr>
          </w:p>
        </w:tc>
        <w:tc>
          <w:tcPr>
            <w:tcW w:w="651" w:type="dxa"/>
            <w:vMerge/>
          </w:tcPr>
          <w:p w:rsidR="00CB1330" w:rsidRDefault="00CB1330">
            <w:pPr>
              <w:pStyle w:val="ConsPlusNormal"/>
            </w:pPr>
          </w:p>
        </w:tc>
        <w:tc>
          <w:tcPr>
            <w:tcW w:w="2115" w:type="dxa"/>
          </w:tcPr>
          <w:p w:rsidR="00CB1330" w:rsidRDefault="00CB1330">
            <w:pPr>
              <w:pStyle w:val="ConsPlusNormal"/>
              <w:jc w:val="center"/>
            </w:pPr>
            <w:r>
              <w:t xml:space="preserve">Фонд пенсионного и социального </w:t>
            </w:r>
            <w:r>
              <w:lastRenderedPageBreak/>
              <w:t>страхования Российской Федерации</w:t>
            </w:r>
          </w:p>
        </w:tc>
        <w:tc>
          <w:tcPr>
            <w:tcW w:w="1709" w:type="dxa"/>
          </w:tcPr>
          <w:p w:rsidR="00CB1330" w:rsidRDefault="00CB1330">
            <w:pPr>
              <w:pStyle w:val="ConsPlusNormal"/>
              <w:jc w:val="center"/>
            </w:pPr>
            <w:r>
              <w:lastRenderedPageBreak/>
              <w:t xml:space="preserve">Федеральный фонд </w:t>
            </w:r>
            <w:r>
              <w:lastRenderedPageBreak/>
              <w:t>обязательного медицинского страхования</w:t>
            </w:r>
          </w:p>
        </w:tc>
        <w:tc>
          <w:tcPr>
            <w:tcW w:w="1650" w:type="dxa"/>
          </w:tcPr>
          <w:p w:rsidR="00CB1330" w:rsidRDefault="00CB1330">
            <w:pPr>
              <w:pStyle w:val="ConsPlusNormal"/>
              <w:jc w:val="center"/>
            </w:pPr>
            <w:r>
              <w:lastRenderedPageBreak/>
              <w:t xml:space="preserve">территориальный фонд </w:t>
            </w:r>
            <w:r>
              <w:lastRenderedPageBreak/>
              <w:t>обязательного медицинского страхования</w:t>
            </w:r>
          </w:p>
        </w:tc>
        <w:tc>
          <w:tcPr>
            <w:tcW w:w="946" w:type="dxa"/>
            <w:vMerge/>
            <w:tcBorders>
              <w:right w:val="nil"/>
            </w:tcBorders>
          </w:tcPr>
          <w:p w:rsidR="00CB1330" w:rsidRDefault="00CB1330">
            <w:pPr>
              <w:pStyle w:val="ConsPlusNormal"/>
            </w:pPr>
          </w:p>
        </w:tc>
      </w:tr>
      <w:tr w:rsidR="00CB1330">
        <w:tc>
          <w:tcPr>
            <w:tcW w:w="960" w:type="dxa"/>
            <w:tcBorders>
              <w:left w:val="nil"/>
            </w:tcBorders>
          </w:tcPr>
          <w:p w:rsidR="00CB1330" w:rsidRDefault="00CB1330">
            <w:pPr>
              <w:pStyle w:val="ConsPlusNormal"/>
              <w:jc w:val="center"/>
            </w:pPr>
            <w:r>
              <w:lastRenderedPageBreak/>
              <w:t>1</w:t>
            </w:r>
          </w:p>
        </w:tc>
        <w:tc>
          <w:tcPr>
            <w:tcW w:w="835" w:type="dxa"/>
          </w:tcPr>
          <w:p w:rsidR="00CB1330" w:rsidRDefault="00CB1330">
            <w:pPr>
              <w:pStyle w:val="ConsPlusNormal"/>
              <w:jc w:val="center"/>
            </w:pPr>
            <w:r>
              <w:t>2</w:t>
            </w:r>
          </w:p>
        </w:tc>
        <w:tc>
          <w:tcPr>
            <w:tcW w:w="835" w:type="dxa"/>
          </w:tcPr>
          <w:p w:rsidR="00CB1330" w:rsidRDefault="00CB1330">
            <w:pPr>
              <w:pStyle w:val="ConsPlusNormal"/>
              <w:jc w:val="center"/>
            </w:pPr>
            <w:r>
              <w:t>3</w:t>
            </w:r>
          </w:p>
        </w:tc>
        <w:tc>
          <w:tcPr>
            <w:tcW w:w="840" w:type="dxa"/>
          </w:tcPr>
          <w:p w:rsidR="00CB1330" w:rsidRDefault="00CB1330">
            <w:pPr>
              <w:pStyle w:val="ConsPlusNormal"/>
              <w:jc w:val="center"/>
            </w:pPr>
            <w:r>
              <w:t>14</w:t>
            </w:r>
          </w:p>
        </w:tc>
        <w:tc>
          <w:tcPr>
            <w:tcW w:w="845" w:type="dxa"/>
          </w:tcPr>
          <w:p w:rsidR="00CB1330" w:rsidRDefault="00CB1330">
            <w:pPr>
              <w:pStyle w:val="ConsPlusNormal"/>
              <w:jc w:val="center"/>
            </w:pPr>
            <w:r>
              <w:t>15</w:t>
            </w:r>
          </w:p>
        </w:tc>
        <w:tc>
          <w:tcPr>
            <w:tcW w:w="875" w:type="dxa"/>
          </w:tcPr>
          <w:p w:rsidR="00CB1330" w:rsidRDefault="00CB1330">
            <w:pPr>
              <w:pStyle w:val="ConsPlusNormal"/>
              <w:jc w:val="center"/>
            </w:pPr>
            <w:r>
              <w:t>16</w:t>
            </w:r>
          </w:p>
        </w:tc>
        <w:tc>
          <w:tcPr>
            <w:tcW w:w="1344" w:type="dxa"/>
          </w:tcPr>
          <w:p w:rsidR="00CB1330" w:rsidRDefault="00CB1330">
            <w:pPr>
              <w:pStyle w:val="ConsPlusNormal"/>
              <w:jc w:val="center"/>
            </w:pPr>
            <w:r>
              <w:t>17</w:t>
            </w:r>
          </w:p>
        </w:tc>
        <w:tc>
          <w:tcPr>
            <w:tcW w:w="651" w:type="dxa"/>
          </w:tcPr>
          <w:p w:rsidR="00CB1330" w:rsidRDefault="00CB1330">
            <w:pPr>
              <w:pStyle w:val="ConsPlusNormal"/>
              <w:jc w:val="center"/>
            </w:pPr>
            <w:r>
              <w:t>18</w:t>
            </w:r>
          </w:p>
        </w:tc>
        <w:tc>
          <w:tcPr>
            <w:tcW w:w="2115" w:type="dxa"/>
          </w:tcPr>
          <w:p w:rsidR="00CB1330" w:rsidRDefault="00CB1330">
            <w:pPr>
              <w:pStyle w:val="ConsPlusNormal"/>
              <w:jc w:val="center"/>
            </w:pPr>
            <w:r>
              <w:t>19</w:t>
            </w:r>
          </w:p>
        </w:tc>
        <w:tc>
          <w:tcPr>
            <w:tcW w:w="1709" w:type="dxa"/>
          </w:tcPr>
          <w:p w:rsidR="00CB1330" w:rsidRDefault="00CB1330">
            <w:pPr>
              <w:pStyle w:val="ConsPlusNormal"/>
              <w:jc w:val="center"/>
            </w:pPr>
            <w:r>
              <w:t>20</w:t>
            </w:r>
          </w:p>
        </w:tc>
        <w:tc>
          <w:tcPr>
            <w:tcW w:w="1650" w:type="dxa"/>
          </w:tcPr>
          <w:p w:rsidR="00CB1330" w:rsidRDefault="00CB1330">
            <w:pPr>
              <w:pStyle w:val="ConsPlusNormal"/>
              <w:jc w:val="center"/>
            </w:pPr>
            <w:r>
              <w:t>21</w:t>
            </w:r>
          </w:p>
        </w:tc>
        <w:tc>
          <w:tcPr>
            <w:tcW w:w="946" w:type="dxa"/>
            <w:tcBorders>
              <w:right w:val="nil"/>
            </w:tcBorders>
          </w:tcPr>
          <w:p w:rsidR="00CB1330" w:rsidRDefault="00CB1330">
            <w:pPr>
              <w:pStyle w:val="ConsPlusNormal"/>
              <w:jc w:val="center"/>
            </w:pPr>
            <w:r>
              <w:t>22</w:t>
            </w:r>
          </w:p>
        </w:tc>
      </w:tr>
      <w:tr w:rsidR="00CB1330">
        <w:tblPrEx>
          <w:tblBorders>
            <w:right w:val="single" w:sz="4" w:space="0" w:color="auto"/>
          </w:tblBorders>
        </w:tblPrEx>
        <w:tc>
          <w:tcPr>
            <w:tcW w:w="960" w:type="dxa"/>
            <w:tcBorders>
              <w:left w:val="nil"/>
            </w:tcBorders>
          </w:tcPr>
          <w:p w:rsidR="00CB1330" w:rsidRDefault="00CB1330">
            <w:pPr>
              <w:pStyle w:val="ConsPlusNormal"/>
            </w:pPr>
          </w:p>
        </w:tc>
        <w:tc>
          <w:tcPr>
            <w:tcW w:w="835" w:type="dxa"/>
          </w:tcPr>
          <w:p w:rsidR="00CB1330" w:rsidRDefault="00CB1330">
            <w:pPr>
              <w:pStyle w:val="ConsPlusNormal"/>
            </w:pPr>
          </w:p>
        </w:tc>
        <w:tc>
          <w:tcPr>
            <w:tcW w:w="835" w:type="dxa"/>
          </w:tcPr>
          <w:p w:rsidR="00CB1330" w:rsidRDefault="00CB1330">
            <w:pPr>
              <w:pStyle w:val="ConsPlusNormal"/>
            </w:pPr>
          </w:p>
        </w:tc>
        <w:tc>
          <w:tcPr>
            <w:tcW w:w="840" w:type="dxa"/>
          </w:tcPr>
          <w:p w:rsidR="00CB1330" w:rsidRDefault="00CB1330">
            <w:pPr>
              <w:pStyle w:val="ConsPlusNormal"/>
            </w:pPr>
          </w:p>
        </w:tc>
        <w:tc>
          <w:tcPr>
            <w:tcW w:w="845" w:type="dxa"/>
          </w:tcPr>
          <w:p w:rsidR="00CB1330" w:rsidRDefault="00CB1330">
            <w:pPr>
              <w:pStyle w:val="ConsPlusNormal"/>
            </w:pP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r w:rsidR="00CB1330">
        <w:tblPrEx>
          <w:tblBorders>
            <w:right w:val="single" w:sz="4" w:space="0" w:color="auto"/>
          </w:tblBorders>
        </w:tblPrEx>
        <w:tc>
          <w:tcPr>
            <w:tcW w:w="960" w:type="dxa"/>
            <w:tcBorders>
              <w:left w:val="nil"/>
            </w:tcBorders>
          </w:tcPr>
          <w:p w:rsidR="00CB1330" w:rsidRDefault="00CB1330">
            <w:pPr>
              <w:pStyle w:val="ConsPlusNormal"/>
            </w:pPr>
          </w:p>
        </w:tc>
        <w:tc>
          <w:tcPr>
            <w:tcW w:w="835" w:type="dxa"/>
          </w:tcPr>
          <w:p w:rsidR="00CB1330" w:rsidRDefault="00CB1330">
            <w:pPr>
              <w:pStyle w:val="ConsPlusNormal"/>
            </w:pPr>
          </w:p>
        </w:tc>
        <w:tc>
          <w:tcPr>
            <w:tcW w:w="835" w:type="dxa"/>
          </w:tcPr>
          <w:p w:rsidR="00CB1330" w:rsidRDefault="00CB1330">
            <w:pPr>
              <w:pStyle w:val="ConsPlusNormal"/>
            </w:pPr>
          </w:p>
        </w:tc>
        <w:tc>
          <w:tcPr>
            <w:tcW w:w="840" w:type="dxa"/>
          </w:tcPr>
          <w:p w:rsidR="00CB1330" w:rsidRDefault="00CB1330">
            <w:pPr>
              <w:pStyle w:val="ConsPlusNormal"/>
            </w:pPr>
          </w:p>
        </w:tc>
        <w:tc>
          <w:tcPr>
            <w:tcW w:w="845" w:type="dxa"/>
          </w:tcPr>
          <w:p w:rsidR="00CB1330" w:rsidRDefault="00CB1330">
            <w:pPr>
              <w:pStyle w:val="ConsPlusNormal"/>
            </w:pP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r w:rsidR="00CB1330">
        <w:tblPrEx>
          <w:tblBorders>
            <w:right w:val="single" w:sz="4" w:space="0" w:color="auto"/>
          </w:tblBorders>
        </w:tblPrEx>
        <w:tc>
          <w:tcPr>
            <w:tcW w:w="960" w:type="dxa"/>
            <w:tcBorders>
              <w:left w:val="nil"/>
            </w:tcBorders>
          </w:tcPr>
          <w:p w:rsidR="00CB1330" w:rsidRDefault="00CB1330">
            <w:pPr>
              <w:pStyle w:val="ConsPlusNormal"/>
            </w:pPr>
          </w:p>
        </w:tc>
        <w:tc>
          <w:tcPr>
            <w:tcW w:w="835" w:type="dxa"/>
          </w:tcPr>
          <w:p w:rsidR="00CB1330" w:rsidRDefault="00CB1330">
            <w:pPr>
              <w:pStyle w:val="ConsPlusNormal"/>
            </w:pPr>
          </w:p>
        </w:tc>
        <w:tc>
          <w:tcPr>
            <w:tcW w:w="835" w:type="dxa"/>
          </w:tcPr>
          <w:p w:rsidR="00CB1330" w:rsidRDefault="00CB1330">
            <w:pPr>
              <w:pStyle w:val="ConsPlusNormal"/>
            </w:pPr>
          </w:p>
        </w:tc>
        <w:tc>
          <w:tcPr>
            <w:tcW w:w="840" w:type="dxa"/>
          </w:tcPr>
          <w:p w:rsidR="00CB1330" w:rsidRDefault="00CB1330">
            <w:pPr>
              <w:pStyle w:val="ConsPlusNormal"/>
            </w:pPr>
          </w:p>
        </w:tc>
        <w:tc>
          <w:tcPr>
            <w:tcW w:w="845" w:type="dxa"/>
          </w:tcPr>
          <w:p w:rsidR="00CB1330" w:rsidRDefault="00CB1330">
            <w:pPr>
              <w:pStyle w:val="ConsPlusNormal"/>
            </w:pP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r w:rsidR="00CB1330">
        <w:tblPrEx>
          <w:tblBorders>
            <w:right w:val="single" w:sz="4" w:space="0" w:color="auto"/>
          </w:tblBorders>
        </w:tblPrEx>
        <w:tc>
          <w:tcPr>
            <w:tcW w:w="4315" w:type="dxa"/>
            <w:gridSpan w:val="5"/>
            <w:tcBorders>
              <w:left w:val="nil"/>
              <w:bottom w:val="nil"/>
            </w:tcBorders>
            <w:vAlign w:val="bottom"/>
          </w:tcPr>
          <w:p w:rsidR="00CB1330" w:rsidRDefault="00CB1330">
            <w:pPr>
              <w:pStyle w:val="ConsPlusNormal"/>
              <w:jc w:val="right"/>
            </w:pPr>
            <w:r>
              <w:t>Итого по коду БК</w:t>
            </w: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r w:rsidR="00CB1330">
        <w:tblPrEx>
          <w:tblBorders>
            <w:insideV w:val="nil"/>
          </w:tblBorders>
        </w:tblPrEx>
        <w:tc>
          <w:tcPr>
            <w:tcW w:w="4315" w:type="dxa"/>
            <w:gridSpan w:val="5"/>
            <w:tcBorders>
              <w:top w:val="nil"/>
              <w:bottom w:val="nil"/>
            </w:tcBorders>
          </w:tcPr>
          <w:p w:rsidR="00CB1330" w:rsidRDefault="00CB1330">
            <w:pPr>
              <w:pStyle w:val="ConsPlusNormal"/>
              <w:jc w:val="right"/>
            </w:pP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r w:rsidR="00CB1330">
        <w:tblPrEx>
          <w:tblBorders>
            <w:right w:val="single" w:sz="4" w:space="0" w:color="auto"/>
          </w:tblBorders>
        </w:tblPrEx>
        <w:tc>
          <w:tcPr>
            <w:tcW w:w="4315" w:type="dxa"/>
            <w:gridSpan w:val="5"/>
            <w:tcBorders>
              <w:top w:val="nil"/>
              <w:left w:val="nil"/>
              <w:bottom w:val="nil"/>
            </w:tcBorders>
            <w:vAlign w:val="bottom"/>
          </w:tcPr>
          <w:p w:rsidR="00CB1330" w:rsidRDefault="00CB1330">
            <w:pPr>
              <w:pStyle w:val="ConsPlusNormal"/>
              <w:jc w:val="right"/>
            </w:pPr>
            <w:r>
              <w:t>Всего</w:t>
            </w:r>
          </w:p>
        </w:tc>
        <w:tc>
          <w:tcPr>
            <w:tcW w:w="875" w:type="dxa"/>
          </w:tcPr>
          <w:p w:rsidR="00CB1330" w:rsidRDefault="00CB1330">
            <w:pPr>
              <w:pStyle w:val="ConsPlusNormal"/>
            </w:pPr>
          </w:p>
        </w:tc>
        <w:tc>
          <w:tcPr>
            <w:tcW w:w="1344" w:type="dxa"/>
          </w:tcPr>
          <w:p w:rsidR="00CB1330" w:rsidRDefault="00CB1330">
            <w:pPr>
              <w:pStyle w:val="ConsPlusNormal"/>
            </w:pPr>
          </w:p>
        </w:tc>
        <w:tc>
          <w:tcPr>
            <w:tcW w:w="651" w:type="dxa"/>
          </w:tcPr>
          <w:p w:rsidR="00CB1330" w:rsidRDefault="00CB1330">
            <w:pPr>
              <w:pStyle w:val="ConsPlusNormal"/>
            </w:pPr>
          </w:p>
        </w:tc>
        <w:tc>
          <w:tcPr>
            <w:tcW w:w="2115" w:type="dxa"/>
          </w:tcPr>
          <w:p w:rsidR="00CB1330" w:rsidRDefault="00CB1330">
            <w:pPr>
              <w:pStyle w:val="ConsPlusNormal"/>
            </w:pPr>
          </w:p>
        </w:tc>
        <w:tc>
          <w:tcPr>
            <w:tcW w:w="1709" w:type="dxa"/>
          </w:tcPr>
          <w:p w:rsidR="00CB1330" w:rsidRDefault="00CB1330">
            <w:pPr>
              <w:pStyle w:val="ConsPlusNormal"/>
            </w:pPr>
          </w:p>
        </w:tc>
        <w:tc>
          <w:tcPr>
            <w:tcW w:w="1650" w:type="dxa"/>
          </w:tcPr>
          <w:p w:rsidR="00CB1330" w:rsidRDefault="00CB1330">
            <w:pPr>
              <w:pStyle w:val="ConsPlusNormal"/>
            </w:pPr>
          </w:p>
        </w:tc>
        <w:tc>
          <w:tcPr>
            <w:tcW w:w="946"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0531462, с. 2</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t>Раздел II. Возвраты (перечисления) со счета органа Федерального казначейства в иностранной валюте</w:t>
            </w:r>
          </w:p>
        </w:tc>
      </w:tr>
    </w:tbl>
    <w:p w:rsidR="00CB1330" w:rsidRDefault="00CB133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0"/>
        <w:gridCol w:w="888"/>
        <w:gridCol w:w="878"/>
        <w:gridCol w:w="979"/>
        <w:gridCol w:w="731"/>
        <w:gridCol w:w="732"/>
        <w:gridCol w:w="2492"/>
        <w:gridCol w:w="1092"/>
        <w:gridCol w:w="979"/>
        <w:gridCol w:w="888"/>
        <w:gridCol w:w="893"/>
        <w:gridCol w:w="797"/>
        <w:gridCol w:w="1138"/>
      </w:tblGrid>
      <w:tr w:rsidR="00CB1330">
        <w:tc>
          <w:tcPr>
            <w:tcW w:w="2846" w:type="dxa"/>
            <w:gridSpan w:val="3"/>
            <w:tcBorders>
              <w:left w:val="nil"/>
            </w:tcBorders>
          </w:tcPr>
          <w:p w:rsidR="00CB1330" w:rsidRDefault="00CB1330">
            <w:pPr>
              <w:pStyle w:val="ConsPlusNormal"/>
              <w:jc w:val="center"/>
            </w:pPr>
            <w:r>
              <w:t>Основание для проведения операции</w:t>
            </w:r>
          </w:p>
        </w:tc>
        <w:tc>
          <w:tcPr>
            <w:tcW w:w="4934" w:type="dxa"/>
            <w:gridSpan w:val="4"/>
          </w:tcPr>
          <w:p w:rsidR="00CB1330" w:rsidRDefault="00CB1330">
            <w:pPr>
              <w:pStyle w:val="ConsPlusNormal"/>
              <w:jc w:val="center"/>
            </w:pPr>
            <w:r>
              <w:t>Получатель</w:t>
            </w:r>
          </w:p>
        </w:tc>
        <w:tc>
          <w:tcPr>
            <w:tcW w:w="2071" w:type="dxa"/>
            <w:gridSpan w:val="2"/>
          </w:tcPr>
          <w:p w:rsidR="00CB1330" w:rsidRDefault="00CB1330">
            <w:pPr>
              <w:pStyle w:val="ConsPlusNormal"/>
              <w:jc w:val="center"/>
            </w:pPr>
            <w:r>
              <w:t>Код</w:t>
            </w:r>
          </w:p>
        </w:tc>
        <w:tc>
          <w:tcPr>
            <w:tcW w:w="1781" w:type="dxa"/>
            <w:gridSpan w:val="2"/>
          </w:tcPr>
          <w:p w:rsidR="00CB1330" w:rsidRDefault="00CB1330">
            <w:pPr>
              <w:pStyle w:val="ConsPlusNormal"/>
              <w:jc w:val="center"/>
            </w:pPr>
            <w:r>
              <w:t>Администратор доходов бюджета</w:t>
            </w:r>
          </w:p>
        </w:tc>
        <w:tc>
          <w:tcPr>
            <w:tcW w:w="797" w:type="dxa"/>
            <w:vMerge w:val="restart"/>
          </w:tcPr>
          <w:p w:rsidR="00CB1330" w:rsidRDefault="00CB1330">
            <w:pPr>
              <w:pStyle w:val="ConsPlusNormal"/>
              <w:jc w:val="center"/>
            </w:pPr>
            <w:r>
              <w:t>Код валюты</w:t>
            </w:r>
          </w:p>
        </w:tc>
        <w:tc>
          <w:tcPr>
            <w:tcW w:w="1138" w:type="dxa"/>
            <w:vMerge w:val="restart"/>
            <w:tcBorders>
              <w:right w:val="nil"/>
            </w:tcBorders>
          </w:tcPr>
          <w:p w:rsidR="00CB1330" w:rsidRDefault="00CB1330">
            <w:pPr>
              <w:pStyle w:val="ConsPlusNormal"/>
              <w:jc w:val="center"/>
            </w:pPr>
            <w:r>
              <w:t>Сумма, подлежащая возврату (перечислению)</w:t>
            </w:r>
          </w:p>
        </w:tc>
      </w:tr>
      <w:tr w:rsidR="00CB1330">
        <w:tc>
          <w:tcPr>
            <w:tcW w:w="1080" w:type="dxa"/>
            <w:tcBorders>
              <w:left w:val="nil"/>
            </w:tcBorders>
          </w:tcPr>
          <w:p w:rsidR="00CB1330" w:rsidRDefault="00CB1330">
            <w:pPr>
              <w:pStyle w:val="ConsPlusNormal"/>
              <w:jc w:val="center"/>
            </w:pPr>
            <w:r>
              <w:t>наименование</w:t>
            </w:r>
          </w:p>
        </w:tc>
        <w:tc>
          <w:tcPr>
            <w:tcW w:w="888" w:type="dxa"/>
          </w:tcPr>
          <w:p w:rsidR="00CB1330" w:rsidRDefault="00CB1330">
            <w:pPr>
              <w:pStyle w:val="ConsPlusNormal"/>
              <w:jc w:val="center"/>
            </w:pPr>
            <w:r>
              <w:t>номер</w:t>
            </w:r>
          </w:p>
        </w:tc>
        <w:tc>
          <w:tcPr>
            <w:tcW w:w="878" w:type="dxa"/>
          </w:tcPr>
          <w:p w:rsidR="00CB1330" w:rsidRDefault="00CB1330">
            <w:pPr>
              <w:pStyle w:val="ConsPlusNormal"/>
              <w:jc w:val="center"/>
            </w:pPr>
            <w:r>
              <w:t>дата</w:t>
            </w:r>
          </w:p>
        </w:tc>
        <w:tc>
          <w:tcPr>
            <w:tcW w:w="979" w:type="dxa"/>
          </w:tcPr>
          <w:p w:rsidR="00CB1330" w:rsidRDefault="00CB1330">
            <w:pPr>
              <w:pStyle w:val="ConsPlusNormal"/>
              <w:jc w:val="center"/>
            </w:pPr>
            <w:r>
              <w:t>наименование</w:t>
            </w:r>
          </w:p>
        </w:tc>
        <w:tc>
          <w:tcPr>
            <w:tcW w:w="731" w:type="dxa"/>
          </w:tcPr>
          <w:p w:rsidR="00CB1330" w:rsidRDefault="00CB1330">
            <w:pPr>
              <w:pStyle w:val="ConsPlusNormal"/>
              <w:jc w:val="center"/>
            </w:pPr>
            <w:r>
              <w:t>ИНН</w:t>
            </w:r>
          </w:p>
        </w:tc>
        <w:tc>
          <w:tcPr>
            <w:tcW w:w="732" w:type="dxa"/>
          </w:tcPr>
          <w:p w:rsidR="00CB1330" w:rsidRDefault="00CB1330">
            <w:pPr>
              <w:pStyle w:val="ConsPlusNormal"/>
              <w:jc w:val="center"/>
            </w:pPr>
            <w:r>
              <w:t>КПП</w:t>
            </w:r>
          </w:p>
        </w:tc>
        <w:tc>
          <w:tcPr>
            <w:tcW w:w="2492" w:type="dxa"/>
          </w:tcPr>
          <w:p w:rsidR="00CB1330" w:rsidRDefault="00CB1330">
            <w:pPr>
              <w:pStyle w:val="ConsPlusNormal"/>
              <w:jc w:val="center"/>
            </w:pPr>
            <w:r>
              <w:t xml:space="preserve">номер счета, на который производится возврат </w:t>
            </w:r>
            <w:r>
              <w:lastRenderedPageBreak/>
              <w:t>(перечисление)</w:t>
            </w:r>
          </w:p>
        </w:tc>
        <w:tc>
          <w:tcPr>
            <w:tcW w:w="1092" w:type="dxa"/>
          </w:tcPr>
          <w:p w:rsidR="00CB1330" w:rsidRDefault="00CB1330">
            <w:pPr>
              <w:pStyle w:val="ConsPlusNormal"/>
              <w:jc w:val="center"/>
            </w:pPr>
            <w:r>
              <w:lastRenderedPageBreak/>
              <w:t xml:space="preserve">по </w:t>
            </w:r>
            <w:hyperlink r:id="rId272">
              <w:r>
                <w:rPr>
                  <w:color w:val="0000FF"/>
                </w:rPr>
                <w:t>ОКТМО</w:t>
              </w:r>
            </w:hyperlink>
          </w:p>
        </w:tc>
        <w:tc>
          <w:tcPr>
            <w:tcW w:w="979" w:type="dxa"/>
          </w:tcPr>
          <w:p w:rsidR="00CB1330" w:rsidRDefault="00CB1330">
            <w:pPr>
              <w:pStyle w:val="ConsPlusNormal"/>
              <w:jc w:val="center"/>
            </w:pPr>
            <w:r>
              <w:t>по БК</w:t>
            </w:r>
          </w:p>
        </w:tc>
        <w:tc>
          <w:tcPr>
            <w:tcW w:w="888" w:type="dxa"/>
          </w:tcPr>
          <w:p w:rsidR="00CB1330" w:rsidRDefault="00CB1330">
            <w:pPr>
              <w:pStyle w:val="ConsPlusNormal"/>
              <w:jc w:val="center"/>
            </w:pPr>
            <w:r>
              <w:t>ИНН</w:t>
            </w:r>
          </w:p>
        </w:tc>
        <w:tc>
          <w:tcPr>
            <w:tcW w:w="893" w:type="dxa"/>
          </w:tcPr>
          <w:p w:rsidR="00CB1330" w:rsidRDefault="00CB1330">
            <w:pPr>
              <w:pStyle w:val="ConsPlusNormal"/>
              <w:jc w:val="center"/>
            </w:pPr>
            <w:r>
              <w:t>КПП</w:t>
            </w:r>
          </w:p>
        </w:tc>
        <w:tc>
          <w:tcPr>
            <w:tcW w:w="797" w:type="dxa"/>
            <w:vMerge/>
          </w:tcPr>
          <w:p w:rsidR="00CB1330" w:rsidRDefault="00CB1330">
            <w:pPr>
              <w:pStyle w:val="ConsPlusNormal"/>
            </w:pPr>
          </w:p>
        </w:tc>
        <w:tc>
          <w:tcPr>
            <w:tcW w:w="1138" w:type="dxa"/>
            <w:vMerge/>
            <w:tcBorders>
              <w:right w:val="nil"/>
            </w:tcBorders>
          </w:tcPr>
          <w:p w:rsidR="00CB1330" w:rsidRDefault="00CB1330">
            <w:pPr>
              <w:pStyle w:val="ConsPlusNormal"/>
            </w:pPr>
          </w:p>
        </w:tc>
      </w:tr>
      <w:tr w:rsidR="00CB1330">
        <w:tc>
          <w:tcPr>
            <w:tcW w:w="1080" w:type="dxa"/>
            <w:tcBorders>
              <w:left w:val="nil"/>
            </w:tcBorders>
          </w:tcPr>
          <w:p w:rsidR="00CB1330" w:rsidRDefault="00CB1330">
            <w:pPr>
              <w:pStyle w:val="ConsPlusNormal"/>
              <w:jc w:val="center"/>
            </w:pPr>
            <w:r>
              <w:lastRenderedPageBreak/>
              <w:t>1</w:t>
            </w:r>
          </w:p>
        </w:tc>
        <w:tc>
          <w:tcPr>
            <w:tcW w:w="888" w:type="dxa"/>
          </w:tcPr>
          <w:p w:rsidR="00CB1330" w:rsidRDefault="00CB1330">
            <w:pPr>
              <w:pStyle w:val="ConsPlusNormal"/>
              <w:jc w:val="center"/>
            </w:pPr>
            <w:r>
              <w:t>2</w:t>
            </w:r>
          </w:p>
        </w:tc>
        <w:tc>
          <w:tcPr>
            <w:tcW w:w="878" w:type="dxa"/>
          </w:tcPr>
          <w:p w:rsidR="00CB1330" w:rsidRDefault="00CB1330">
            <w:pPr>
              <w:pStyle w:val="ConsPlusNormal"/>
              <w:jc w:val="center"/>
            </w:pPr>
            <w:r>
              <w:t>3</w:t>
            </w:r>
          </w:p>
        </w:tc>
        <w:tc>
          <w:tcPr>
            <w:tcW w:w="979" w:type="dxa"/>
          </w:tcPr>
          <w:p w:rsidR="00CB1330" w:rsidRDefault="00CB1330">
            <w:pPr>
              <w:pStyle w:val="ConsPlusNormal"/>
              <w:jc w:val="center"/>
            </w:pPr>
            <w:r>
              <w:t>4</w:t>
            </w:r>
          </w:p>
        </w:tc>
        <w:tc>
          <w:tcPr>
            <w:tcW w:w="731" w:type="dxa"/>
          </w:tcPr>
          <w:p w:rsidR="00CB1330" w:rsidRDefault="00CB1330">
            <w:pPr>
              <w:pStyle w:val="ConsPlusNormal"/>
              <w:jc w:val="center"/>
            </w:pPr>
            <w:r>
              <w:t>5</w:t>
            </w:r>
          </w:p>
        </w:tc>
        <w:tc>
          <w:tcPr>
            <w:tcW w:w="732" w:type="dxa"/>
          </w:tcPr>
          <w:p w:rsidR="00CB1330" w:rsidRDefault="00CB1330">
            <w:pPr>
              <w:pStyle w:val="ConsPlusNormal"/>
              <w:jc w:val="center"/>
            </w:pPr>
            <w:r>
              <w:t>6</w:t>
            </w:r>
          </w:p>
        </w:tc>
        <w:tc>
          <w:tcPr>
            <w:tcW w:w="2492" w:type="dxa"/>
          </w:tcPr>
          <w:p w:rsidR="00CB1330" w:rsidRDefault="00CB1330">
            <w:pPr>
              <w:pStyle w:val="ConsPlusNormal"/>
              <w:jc w:val="center"/>
            </w:pPr>
            <w:r>
              <w:t>7</w:t>
            </w:r>
          </w:p>
        </w:tc>
        <w:tc>
          <w:tcPr>
            <w:tcW w:w="1092" w:type="dxa"/>
          </w:tcPr>
          <w:p w:rsidR="00CB1330" w:rsidRDefault="00CB1330">
            <w:pPr>
              <w:pStyle w:val="ConsPlusNormal"/>
              <w:jc w:val="center"/>
            </w:pPr>
            <w:r>
              <w:t>8</w:t>
            </w:r>
          </w:p>
        </w:tc>
        <w:tc>
          <w:tcPr>
            <w:tcW w:w="979" w:type="dxa"/>
          </w:tcPr>
          <w:p w:rsidR="00CB1330" w:rsidRDefault="00CB1330">
            <w:pPr>
              <w:pStyle w:val="ConsPlusNormal"/>
              <w:jc w:val="center"/>
            </w:pPr>
            <w:r>
              <w:t>9</w:t>
            </w:r>
          </w:p>
        </w:tc>
        <w:tc>
          <w:tcPr>
            <w:tcW w:w="888" w:type="dxa"/>
          </w:tcPr>
          <w:p w:rsidR="00CB1330" w:rsidRDefault="00CB1330">
            <w:pPr>
              <w:pStyle w:val="ConsPlusNormal"/>
              <w:jc w:val="center"/>
            </w:pPr>
            <w:r>
              <w:t>10</w:t>
            </w:r>
          </w:p>
        </w:tc>
        <w:tc>
          <w:tcPr>
            <w:tcW w:w="893" w:type="dxa"/>
          </w:tcPr>
          <w:p w:rsidR="00CB1330" w:rsidRDefault="00CB1330">
            <w:pPr>
              <w:pStyle w:val="ConsPlusNormal"/>
              <w:jc w:val="center"/>
            </w:pPr>
            <w:r>
              <w:t>11</w:t>
            </w:r>
          </w:p>
        </w:tc>
        <w:tc>
          <w:tcPr>
            <w:tcW w:w="797" w:type="dxa"/>
          </w:tcPr>
          <w:p w:rsidR="00CB1330" w:rsidRDefault="00CB1330">
            <w:pPr>
              <w:pStyle w:val="ConsPlusNormal"/>
              <w:jc w:val="center"/>
            </w:pPr>
            <w:r>
              <w:t>12</w:t>
            </w:r>
          </w:p>
        </w:tc>
        <w:tc>
          <w:tcPr>
            <w:tcW w:w="1138" w:type="dxa"/>
            <w:tcBorders>
              <w:right w:val="nil"/>
            </w:tcBorders>
          </w:tcPr>
          <w:p w:rsidR="00CB1330" w:rsidRDefault="00CB1330">
            <w:pPr>
              <w:pStyle w:val="ConsPlusNormal"/>
              <w:jc w:val="center"/>
            </w:pPr>
            <w:r>
              <w:t>13</w:t>
            </w:r>
          </w:p>
        </w:tc>
      </w:tr>
      <w:tr w:rsidR="00CB1330">
        <w:tblPrEx>
          <w:tblBorders>
            <w:right w:val="single" w:sz="4" w:space="0" w:color="auto"/>
          </w:tblBorders>
        </w:tblPrEx>
        <w:tc>
          <w:tcPr>
            <w:tcW w:w="1080" w:type="dxa"/>
            <w:tcBorders>
              <w:left w:val="nil"/>
            </w:tcBorders>
          </w:tcPr>
          <w:p w:rsidR="00CB1330" w:rsidRDefault="00CB1330">
            <w:pPr>
              <w:pStyle w:val="ConsPlusNormal"/>
            </w:pPr>
          </w:p>
        </w:tc>
        <w:tc>
          <w:tcPr>
            <w:tcW w:w="888" w:type="dxa"/>
          </w:tcPr>
          <w:p w:rsidR="00CB1330" w:rsidRDefault="00CB1330">
            <w:pPr>
              <w:pStyle w:val="ConsPlusNormal"/>
            </w:pPr>
          </w:p>
        </w:tc>
        <w:tc>
          <w:tcPr>
            <w:tcW w:w="878" w:type="dxa"/>
          </w:tcPr>
          <w:p w:rsidR="00CB1330" w:rsidRDefault="00CB1330">
            <w:pPr>
              <w:pStyle w:val="ConsPlusNormal"/>
            </w:pPr>
          </w:p>
        </w:tc>
        <w:tc>
          <w:tcPr>
            <w:tcW w:w="979" w:type="dxa"/>
          </w:tcPr>
          <w:p w:rsidR="00CB1330" w:rsidRDefault="00CB1330">
            <w:pPr>
              <w:pStyle w:val="ConsPlusNormal"/>
            </w:pPr>
          </w:p>
        </w:tc>
        <w:tc>
          <w:tcPr>
            <w:tcW w:w="731" w:type="dxa"/>
          </w:tcPr>
          <w:p w:rsidR="00CB1330" w:rsidRDefault="00CB1330">
            <w:pPr>
              <w:pStyle w:val="ConsPlusNormal"/>
            </w:pPr>
          </w:p>
        </w:tc>
        <w:tc>
          <w:tcPr>
            <w:tcW w:w="732" w:type="dxa"/>
          </w:tcPr>
          <w:p w:rsidR="00CB1330" w:rsidRDefault="00CB1330">
            <w:pPr>
              <w:pStyle w:val="ConsPlusNormal"/>
            </w:pPr>
          </w:p>
        </w:tc>
        <w:tc>
          <w:tcPr>
            <w:tcW w:w="2492" w:type="dxa"/>
          </w:tcPr>
          <w:p w:rsidR="00CB1330" w:rsidRDefault="00CB1330">
            <w:pPr>
              <w:pStyle w:val="ConsPlusNormal"/>
            </w:pPr>
          </w:p>
        </w:tc>
        <w:tc>
          <w:tcPr>
            <w:tcW w:w="1092" w:type="dxa"/>
          </w:tcPr>
          <w:p w:rsidR="00CB1330" w:rsidRDefault="00CB1330">
            <w:pPr>
              <w:pStyle w:val="ConsPlusNormal"/>
            </w:pPr>
          </w:p>
        </w:tc>
        <w:tc>
          <w:tcPr>
            <w:tcW w:w="979" w:type="dxa"/>
          </w:tcPr>
          <w:p w:rsidR="00CB1330" w:rsidRDefault="00CB1330">
            <w:pPr>
              <w:pStyle w:val="ConsPlusNormal"/>
            </w:pPr>
          </w:p>
        </w:tc>
        <w:tc>
          <w:tcPr>
            <w:tcW w:w="888" w:type="dxa"/>
          </w:tcPr>
          <w:p w:rsidR="00CB1330" w:rsidRDefault="00CB1330">
            <w:pPr>
              <w:pStyle w:val="ConsPlusNormal"/>
            </w:pPr>
          </w:p>
        </w:tc>
        <w:tc>
          <w:tcPr>
            <w:tcW w:w="893" w:type="dxa"/>
          </w:tcPr>
          <w:p w:rsidR="00CB1330" w:rsidRDefault="00CB1330">
            <w:pPr>
              <w:pStyle w:val="ConsPlusNormal"/>
            </w:pPr>
          </w:p>
        </w:tc>
        <w:tc>
          <w:tcPr>
            <w:tcW w:w="797" w:type="dxa"/>
          </w:tcPr>
          <w:p w:rsidR="00CB1330" w:rsidRDefault="00CB1330">
            <w:pPr>
              <w:pStyle w:val="ConsPlusNormal"/>
            </w:pPr>
          </w:p>
        </w:tc>
        <w:tc>
          <w:tcPr>
            <w:tcW w:w="1138" w:type="dxa"/>
          </w:tcPr>
          <w:p w:rsidR="00CB1330" w:rsidRDefault="00CB1330">
            <w:pPr>
              <w:pStyle w:val="ConsPlusNormal"/>
            </w:pPr>
          </w:p>
        </w:tc>
      </w:tr>
      <w:tr w:rsidR="00CB1330">
        <w:tblPrEx>
          <w:tblBorders>
            <w:right w:val="single" w:sz="4" w:space="0" w:color="auto"/>
          </w:tblBorders>
        </w:tblPrEx>
        <w:tc>
          <w:tcPr>
            <w:tcW w:w="1080" w:type="dxa"/>
            <w:tcBorders>
              <w:left w:val="nil"/>
            </w:tcBorders>
          </w:tcPr>
          <w:p w:rsidR="00CB1330" w:rsidRDefault="00CB1330">
            <w:pPr>
              <w:pStyle w:val="ConsPlusNormal"/>
            </w:pPr>
          </w:p>
        </w:tc>
        <w:tc>
          <w:tcPr>
            <w:tcW w:w="888" w:type="dxa"/>
          </w:tcPr>
          <w:p w:rsidR="00CB1330" w:rsidRDefault="00CB1330">
            <w:pPr>
              <w:pStyle w:val="ConsPlusNormal"/>
            </w:pPr>
          </w:p>
        </w:tc>
        <w:tc>
          <w:tcPr>
            <w:tcW w:w="878" w:type="dxa"/>
          </w:tcPr>
          <w:p w:rsidR="00CB1330" w:rsidRDefault="00CB1330">
            <w:pPr>
              <w:pStyle w:val="ConsPlusNormal"/>
            </w:pPr>
          </w:p>
        </w:tc>
        <w:tc>
          <w:tcPr>
            <w:tcW w:w="979" w:type="dxa"/>
          </w:tcPr>
          <w:p w:rsidR="00CB1330" w:rsidRDefault="00CB1330">
            <w:pPr>
              <w:pStyle w:val="ConsPlusNormal"/>
            </w:pPr>
          </w:p>
        </w:tc>
        <w:tc>
          <w:tcPr>
            <w:tcW w:w="731" w:type="dxa"/>
          </w:tcPr>
          <w:p w:rsidR="00CB1330" w:rsidRDefault="00CB1330">
            <w:pPr>
              <w:pStyle w:val="ConsPlusNormal"/>
            </w:pPr>
          </w:p>
        </w:tc>
        <w:tc>
          <w:tcPr>
            <w:tcW w:w="732" w:type="dxa"/>
          </w:tcPr>
          <w:p w:rsidR="00CB1330" w:rsidRDefault="00CB1330">
            <w:pPr>
              <w:pStyle w:val="ConsPlusNormal"/>
            </w:pPr>
          </w:p>
        </w:tc>
        <w:tc>
          <w:tcPr>
            <w:tcW w:w="2492" w:type="dxa"/>
          </w:tcPr>
          <w:p w:rsidR="00CB1330" w:rsidRDefault="00CB1330">
            <w:pPr>
              <w:pStyle w:val="ConsPlusNormal"/>
            </w:pPr>
          </w:p>
        </w:tc>
        <w:tc>
          <w:tcPr>
            <w:tcW w:w="1092" w:type="dxa"/>
          </w:tcPr>
          <w:p w:rsidR="00CB1330" w:rsidRDefault="00CB1330">
            <w:pPr>
              <w:pStyle w:val="ConsPlusNormal"/>
            </w:pPr>
          </w:p>
        </w:tc>
        <w:tc>
          <w:tcPr>
            <w:tcW w:w="979" w:type="dxa"/>
          </w:tcPr>
          <w:p w:rsidR="00CB1330" w:rsidRDefault="00CB1330">
            <w:pPr>
              <w:pStyle w:val="ConsPlusNormal"/>
            </w:pPr>
          </w:p>
        </w:tc>
        <w:tc>
          <w:tcPr>
            <w:tcW w:w="888" w:type="dxa"/>
          </w:tcPr>
          <w:p w:rsidR="00CB1330" w:rsidRDefault="00CB1330">
            <w:pPr>
              <w:pStyle w:val="ConsPlusNormal"/>
            </w:pPr>
          </w:p>
        </w:tc>
        <w:tc>
          <w:tcPr>
            <w:tcW w:w="893" w:type="dxa"/>
          </w:tcPr>
          <w:p w:rsidR="00CB1330" w:rsidRDefault="00CB1330">
            <w:pPr>
              <w:pStyle w:val="ConsPlusNormal"/>
            </w:pPr>
          </w:p>
        </w:tc>
        <w:tc>
          <w:tcPr>
            <w:tcW w:w="797" w:type="dxa"/>
          </w:tcPr>
          <w:p w:rsidR="00CB1330" w:rsidRDefault="00CB1330">
            <w:pPr>
              <w:pStyle w:val="ConsPlusNormal"/>
            </w:pPr>
          </w:p>
        </w:tc>
        <w:tc>
          <w:tcPr>
            <w:tcW w:w="1138" w:type="dxa"/>
          </w:tcPr>
          <w:p w:rsidR="00CB1330" w:rsidRDefault="00CB1330">
            <w:pPr>
              <w:pStyle w:val="ConsPlusNormal"/>
            </w:pPr>
          </w:p>
        </w:tc>
      </w:tr>
      <w:tr w:rsidR="00CB1330">
        <w:tblPrEx>
          <w:tblBorders>
            <w:right w:val="single" w:sz="4" w:space="0" w:color="auto"/>
          </w:tblBorders>
        </w:tblPrEx>
        <w:tc>
          <w:tcPr>
            <w:tcW w:w="1080" w:type="dxa"/>
            <w:tcBorders>
              <w:left w:val="nil"/>
            </w:tcBorders>
          </w:tcPr>
          <w:p w:rsidR="00CB1330" w:rsidRDefault="00CB1330">
            <w:pPr>
              <w:pStyle w:val="ConsPlusNormal"/>
            </w:pPr>
          </w:p>
        </w:tc>
        <w:tc>
          <w:tcPr>
            <w:tcW w:w="888" w:type="dxa"/>
          </w:tcPr>
          <w:p w:rsidR="00CB1330" w:rsidRDefault="00CB1330">
            <w:pPr>
              <w:pStyle w:val="ConsPlusNormal"/>
            </w:pPr>
          </w:p>
        </w:tc>
        <w:tc>
          <w:tcPr>
            <w:tcW w:w="878" w:type="dxa"/>
          </w:tcPr>
          <w:p w:rsidR="00CB1330" w:rsidRDefault="00CB1330">
            <w:pPr>
              <w:pStyle w:val="ConsPlusNormal"/>
            </w:pPr>
          </w:p>
        </w:tc>
        <w:tc>
          <w:tcPr>
            <w:tcW w:w="979" w:type="dxa"/>
          </w:tcPr>
          <w:p w:rsidR="00CB1330" w:rsidRDefault="00CB1330">
            <w:pPr>
              <w:pStyle w:val="ConsPlusNormal"/>
            </w:pPr>
          </w:p>
        </w:tc>
        <w:tc>
          <w:tcPr>
            <w:tcW w:w="731" w:type="dxa"/>
          </w:tcPr>
          <w:p w:rsidR="00CB1330" w:rsidRDefault="00CB1330">
            <w:pPr>
              <w:pStyle w:val="ConsPlusNormal"/>
            </w:pPr>
          </w:p>
        </w:tc>
        <w:tc>
          <w:tcPr>
            <w:tcW w:w="732" w:type="dxa"/>
          </w:tcPr>
          <w:p w:rsidR="00CB1330" w:rsidRDefault="00CB1330">
            <w:pPr>
              <w:pStyle w:val="ConsPlusNormal"/>
            </w:pPr>
          </w:p>
        </w:tc>
        <w:tc>
          <w:tcPr>
            <w:tcW w:w="2492" w:type="dxa"/>
          </w:tcPr>
          <w:p w:rsidR="00CB1330" w:rsidRDefault="00CB1330">
            <w:pPr>
              <w:pStyle w:val="ConsPlusNormal"/>
            </w:pPr>
          </w:p>
        </w:tc>
        <w:tc>
          <w:tcPr>
            <w:tcW w:w="1092" w:type="dxa"/>
          </w:tcPr>
          <w:p w:rsidR="00CB1330" w:rsidRDefault="00CB1330">
            <w:pPr>
              <w:pStyle w:val="ConsPlusNormal"/>
            </w:pPr>
          </w:p>
        </w:tc>
        <w:tc>
          <w:tcPr>
            <w:tcW w:w="979" w:type="dxa"/>
          </w:tcPr>
          <w:p w:rsidR="00CB1330" w:rsidRDefault="00CB1330">
            <w:pPr>
              <w:pStyle w:val="ConsPlusNormal"/>
            </w:pPr>
          </w:p>
        </w:tc>
        <w:tc>
          <w:tcPr>
            <w:tcW w:w="888" w:type="dxa"/>
          </w:tcPr>
          <w:p w:rsidR="00CB1330" w:rsidRDefault="00CB1330">
            <w:pPr>
              <w:pStyle w:val="ConsPlusNormal"/>
            </w:pPr>
          </w:p>
        </w:tc>
        <w:tc>
          <w:tcPr>
            <w:tcW w:w="893" w:type="dxa"/>
          </w:tcPr>
          <w:p w:rsidR="00CB1330" w:rsidRDefault="00CB1330">
            <w:pPr>
              <w:pStyle w:val="ConsPlusNormal"/>
            </w:pPr>
          </w:p>
        </w:tc>
        <w:tc>
          <w:tcPr>
            <w:tcW w:w="797" w:type="dxa"/>
          </w:tcPr>
          <w:p w:rsidR="00CB1330" w:rsidRDefault="00CB1330">
            <w:pPr>
              <w:pStyle w:val="ConsPlusNormal"/>
            </w:pPr>
          </w:p>
        </w:tc>
        <w:tc>
          <w:tcPr>
            <w:tcW w:w="1138" w:type="dxa"/>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83"/>
        <w:gridCol w:w="883"/>
        <w:gridCol w:w="974"/>
        <w:gridCol w:w="974"/>
        <w:gridCol w:w="1587"/>
        <w:gridCol w:w="1757"/>
      </w:tblGrid>
      <w:tr w:rsidR="00CB1330">
        <w:tc>
          <w:tcPr>
            <w:tcW w:w="3750" w:type="dxa"/>
            <w:gridSpan w:val="3"/>
            <w:vMerge w:val="restart"/>
            <w:tcBorders>
              <w:left w:val="nil"/>
            </w:tcBorders>
          </w:tcPr>
          <w:p w:rsidR="00CB1330" w:rsidRDefault="00CB1330">
            <w:pPr>
              <w:pStyle w:val="ConsPlusNormal"/>
              <w:jc w:val="center"/>
            </w:pPr>
            <w:r>
              <w:t>Основание для проведения операции</w:t>
            </w:r>
          </w:p>
        </w:tc>
        <w:tc>
          <w:tcPr>
            <w:tcW w:w="5292" w:type="dxa"/>
            <w:gridSpan w:val="4"/>
            <w:tcBorders>
              <w:right w:val="nil"/>
            </w:tcBorders>
          </w:tcPr>
          <w:p w:rsidR="00CB1330" w:rsidRDefault="00CB1330">
            <w:pPr>
              <w:pStyle w:val="ConsPlusNormal"/>
              <w:jc w:val="center"/>
            </w:pPr>
            <w:r>
              <w:t>Исполнение операции</w:t>
            </w:r>
          </w:p>
        </w:tc>
      </w:tr>
      <w:tr w:rsidR="00CB1330">
        <w:trPr>
          <w:trHeight w:val="269"/>
        </w:trPr>
        <w:tc>
          <w:tcPr>
            <w:tcW w:w="3750" w:type="dxa"/>
            <w:gridSpan w:val="3"/>
            <w:vMerge/>
            <w:tcBorders>
              <w:left w:val="nil"/>
            </w:tcBorders>
          </w:tcPr>
          <w:p w:rsidR="00CB1330" w:rsidRDefault="00CB1330">
            <w:pPr>
              <w:pStyle w:val="ConsPlusNormal"/>
            </w:pPr>
          </w:p>
        </w:tc>
        <w:tc>
          <w:tcPr>
            <w:tcW w:w="1948" w:type="dxa"/>
            <w:gridSpan w:val="2"/>
            <w:vMerge w:val="restart"/>
          </w:tcPr>
          <w:p w:rsidR="00CB1330" w:rsidRDefault="00CB1330">
            <w:pPr>
              <w:pStyle w:val="ConsPlusNormal"/>
              <w:jc w:val="center"/>
            </w:pPr>
            <w:r>
              <w:t>распоряжение</w:t>
            </w:r>
          </w:p>
        </w:tc>
        <w:tc>
          <w:tcPr>
            <w:tcW w:w="1587" w:type="dxa"/>
            <w:vMerge w:val="restart"/>
          </w:tcPr>
          <w:p w:rsidR="00CB1330" w:rsidRDefault="00CB1330">
            <w:pPr>
              <w:pStyle w:val="ConsPlusNormal"/>
              <w:jc w:val="center"/>
            </w:pPr>
            <w:r>
              <w:t>сумма в иностранной валюте</w:t>
            </w:r>
          </w:p>
        </w:tc>
        <w:tc>
          <w:tcPr>
            <w:tcW w:w="1757" w:type="dxa"/>
            <w:vMerge w:val="restart"/>
            <w:tcBorders>
              <w:right w:val="nil"/>
            </w:tcBorders>
          </w:tcPr>
          <w:p w:rsidR="00CB1330" w:rsidRDefault="00CB1330">
            <w:pPr>
              <w:pStyle w:val="ConsPlusNormal"/>
              <w:jc w:val="center"/>
            </w:pPr>
            <w:r>
              <w:t>сумма в рублевом эквиваленте</w:t>
            </w:r>
          </w:p>
        </w:tc>
      </w:tr>
      <w:tr w:rsidR="00CB1330">
        <w:trPr>
          <w:trHeight w:val="269"/>
        </w:trPr>
        <w:tc>
          <w:tcPr>
            <w:tcW w:w="1984" w:type="dxa"/>
            <w:vMerge w:val="restart"/>
            <w:tcBorders>
              <w:left w:val="nil"/>
            </w:tcBorders>
          </w:tcPr>
          <w:p w:rsidR="00CB1330" w:rsidRDefault="00CB1330">
            <w:pPr>
              <w:pStyle w:val="ConsPlusNormal"/>
              <w:jc w:val="center"/>
            </w:pPr>
            <w:r>
              <w:t>наименование</w:t>
            </w:r>
          </w:p>
        </w:tc>
        <w:tc>
          <w:tcPr>
            <w:tcW w:w="883" w:type="dxa"/>
            <w:vMerge w:val="restart"/>
          </w:tcPr>
          <w:p w:rsidR="00CB1330" w:rsidRDefault="00CB1330">
            <w:pPr>
              <w:pStyle w:val="ConsPlusNormal"/>
              <w:jc w:val="center"/>
            </w:pPr>
            <w:r>
              <w:t>номер</w:t>
            </w:r>
          </w:p>
        </w:tc>
        <w:tc>
          <w:tcPr>
            <w:tcW w:w="883" w:type="dxa"/>
            <w:vMerge w:val="restart"/>
          </w:tcPr>
          <w:p w:rsidR="00CB1330" w:rsidRDefault="00CB1330">
            <w:pPr>
              <w:pStyle w:val="ConsPlusNormal"/>
              <w:jc w:val="center"/>
            </w:pPr>
            <w:r>
              <w:t>дата</w:t>
            </w:r>
          </w:p>
        </w:tc>
        <w:tc>
          <w:tcPr>
            <w:tcW w:w="1948" w:type="dxa"/>
            <w:gridSpan w:val="2"/>
            <w:vMerge/>
          </w:tcPr>
          <w:p w:rsidR="00CB1330" w:rsidRDefault="00CB1330">
            <w:pPr>
              <w:pStyle w:val="ConsPlusNormal"/>
            </w:pPr>
          </w:p>
        </w:tc>
        <w:tc>
          <w:tcPr>
            <w:tcW w:w="1587" w:type="dxa"/>
            <w:vMerge/>
          </w:tcPr>
          <w:p w:rsidR="00CB1330" w:rsidRDefault="00CB1330">
            <w:pPr>
              <w:pStyle w:val="ConsPlusNormal"/>
            </w:pPr>
          </w:p>
        </w:tc>
        <w:tc>
          <w:tcPr>
            <w:tcW w:w="1757" w:type="dxa"/>
            <w:vMerge/>
            <w:tcBorders>
              <w:right w:val="nil"/>
            </w:tcBorders>
          </w:tcPr>
          <w:p w:rsidR="00CB1330" w:rsidRDefault="00CB1330">
            <w:pPr>
              <w:pStyle w:val="ConsPlusNormal"/>
            </w:pPr>
          </w:p>
        </w:tc>
      </w:tr>
      <w:tr w:rsidR="00CB1330">
        <w:tc>
          <w:tcPr>
            <w:tcW w:w="1984" w:type="dxa"/>
            <w:vMerge/>
            <w:tcBorders>
              <w:left w:val="nil"/>
            </w:tcBorders>
          </w:tcPr>
          <w:p w:rsidR="00CB1330" w:rsidRDefault="00CB1330">
            <w:pPr>
              <w:pStyle w:val="ConsPlusNormal"/>
            </w:pPr>
          </w:p>
        </w:tc>
        <w:tc>
          <w:tcPr>
            <w:tcW w:w="883" w:type="dxa"/>
            <w:vMerge/>
          </w:tcPr>
          <w:p w:rsidR="00CB1330" w:rsidRDefault="00CB1330">
            <w:pPr>
              <w:pStyle w:val="ConsPlusNormal"/>
            </w:pPr>
          </w:p>
        </w:tc>
        <w:tc>
          <w:tcPr>
            <w:tcW w:w="883" w:type="dxa"/>
            <w:vMerge/>
          </w:tcPr>
          <w:p w:rsidR="00CB1330" w:rsidRDefault="00CB1330">
            <w:pPr>
              <w:pStyle w:val="ConsPlusNormal"/>
            </w:pPr>
          </w:p>
        </w:tc>
        <w:tc>
          <w:tcPr>
            <w:tcW w:w="974" w:type="dxa"/>
          </w:tcPr>
          <w:p w:rsidR="00CB1330" w:rsidRDefault="00CB1330">
            <w:pPr>
              <w:pStyle w:val="ConsPlusNormal"/>
              <w:jc w:val="center"/>
            </w:pPr>
            <w:r>
              <w:t>номер</w:t>
            </w:r>
          </w:p>
        </w:tc>
        <w:tc>
          <w:tcPr>
            <w:tcW w:w="974" w:type="dxa"/>
          </w:tcPr>
          <w:p w:rsidR="00CB1330" w:rsidRDefault="00CB1330">
            <w:pPr>
              <w:pStyle w:val="ConsPlusNormal"/>
              <w:jc w:val="center"/>
            </w:pPr>
            <w:r>
              <w:t>дата</w:t>
            </w:r>
          </w:p>
        </w:tc>
        <w:tc>
          <w:tcPr>
            <w:tcW w:w="1587" w:type="dxa"/>
            <w:vMerge/>
          </w:tcPr>
          <w:p w:rsidR="00CB1330" w:rsidRDefault="00CB1330">
            <w:pPr>
              <w:pStyle w:val="ConsPlusNormal"/>
            </w:pPr>
          </w:p>
        </w:tc>
        <w:tc>
          <w:tcPr>
            <w:tcW w:w="1757" w:type="dxa"/>
            <w:vMerge/>
            <w:tcBorders>
              <w:right w:val="nil"/>
            </w:tcBorders>
          </w:tcPr>
          <w:p w:rsidR="00CB1330" w:rsidRDefault="00CB1330">
            <w:pPr>
              <w:pStyle w:val="ConsPlusNormal"/>
            </w:pPr>
          </w:p>
        </w:tc>
      </w:tr>
      <w:tr w:rsidR="00CB1330">
        <w:tc>
          <w:tcPr>
            <w:tcW w:w="1984" w:type="dxa"/>
            <w:tcBorders>
              <w:left w:val="nil"/>
            </w:tcBorders>
          </w:tcPr>
          <w:p w:rsidR="00CB1330" w:rsidRDefault="00CB1330">
            <w:pPr>
              <w:pStyle w:val="ConsPlusNormal"/>
              <w:jc w:val="center"/>
            </w:pPr>
            <w:r>
              <w:t>1</w:t>
            </w:r>
          </w:p>
        </w:tc>
        <w:tc>
          <w:tcPr>
            <w:tcW w:w="883" w:type="dxa"/>
          </w:tcPr>
          <w:p w:rsidR="00CB1330" w:rsidRDefault="00CB1330">
            <w:pPr>
              <w:pStyle w:val="ConsPlusNormal"/>
              <w:jc w:val="center"/>
            </w:pPr>
            <w:r>
              <w:t>2</w:t>
            </w:r>
          </w:p>
        </w:tc>
        <w:tc>
          <w:tcPr>
            <w:tcW w:w="883" w:type="dxa"/>
          </w:tcPr>
          <w:p w:rsidR="00CB1330" w:rsidRDefault="00CB1330">
            <w:pPr>
              <w:pStyle w:val="ConsPlusNormal"/>
              <w:jc w:val="center"/>
            </w:pPr>
            <w:r>
              <w:t>3</w:t>
            </w:r>
          </w:p>
        </w:tc>
        <w:tc>
          <w:tcPr>
            <w:tcW w:w="974" w:type="dxa"/>
          </w:tcPr>
          <w:p w:rsidR="00CB1330" w:rsidRDefault="00CB1330">
            <w:pPr>
              <w:pStyle w:val="ConsPlusNormal"/>
              <w:jc w:val="center"/>
            </w:pPr>
            <w:r>
              <w:t>14</w:t>
            </w:r>
          </w:p>
        </w:tc>
        <w:tc>
          <w:tcPr>
            <w:tcW w:w="974" w:type="dxa"/>
          </w:tcPr>
          <w:p w:rsidR="00CB1330" w:rsidRDefault="00CB1330">
            <w:pPr>
              <w:pStyle w:val="ConsPlusNormal"/>
              <w:jc w:val="center"/>
            </w:pPr>
            <w:r>
              <w:t>15</w:t>
            </w:r>
          </w:p>
        </w:tc>
        <w:tc>
          <w:tcPr>
            <w:tcW w:w="1587" w:type="dxa"/>
          </w:tcPr>
          <w:p w:rsidR="00CB1330" w:rsidRDefault="00CB1330">
            <w:pPr>
              <w:pStyle w:val="ConsPlusNormal"/>
              <w:jc w:val="center"/>
            </w:pPr>
            <w:r>
              <w:t>16</w:t>
            </w:r>
          </w:p>
        </w:tc>
        <w:tc>
          <w:tcPr>
            <w:tcW w:w="1757" w:type="dxa"/>
            <w:tcBorders>
              <w:right w:val="nil"/>
            </w:tcBorders>
          </w:tcPr>
          <w:p w:rsidR="00CB1330" w:rsidRDefault="00CB1330">
            <w:pPr>
              <w:pStyle w:val="ConsPlusNormal"/>
              <w:jc w:val="center"/>
            </w:pPr>
            <w:r>
              <w:t>17</w:t>
            </w:r>
          </w:p>
        </w:tc>
      </w:tr>
      <w:tr w:rsidR="00CB1330">
        <w:tblPrEx>
          <w:tblBorders>
            <w:right w:val="single" w:sz="4" w:space="0" w:color="auto"/>
          </w:tblBorders>
        </w:tblPrEx>
        <w:tc>
          <w:tcPr>
            <w:tcW w:w="1984" w:type="dxa"/>
            <w:tcBorders>
              <w:left w:val="nil"/>
            </w:tcBorders>
          </w:tcPr>
          <w:p w:rsidR="00CB1330" w:rsidRDefault="00CB1330">
            <w:pPr>
              <w:pStyle w:val="ConsPlusNormal"/>
            </w:pPr>
          </w:p>
        </w:tc>
        <w:tc>
          <w:tcPr>
            <w:tcW w:w="883" w:type="dxa"/>
          </w:tcPr>
          <w:p w:rsidR="00CB1330" w:rsidRDefault="00CB1330">
            <w:pPr>
              <w:pStyle w:val="ConsPlusNormal"/>
            </w:pPr>
          </w:p>
        </w:tc>
        <w:tc>
          <w:tcPr>
            <w:tcW w:w="883" w:type="dxa"/>
          </w:tcPr>
          <w:p w:rsidR="00CB1330" w:rsidRDefault="00CB1330">
            <w:pPr>
              <w:pStyle w:val="ConsPlusNormal"/>
            </w:pPr>
          </w:p>
        </w:tc>
        <w:tc>
          <w:tcPr>
            <w:tcW w:w="974" w:type="dxa"/>
          </w:tcPr>
          <w:p w:rsidR="00CB1330" w:rsidRDefault="00CB1330">
            <w:pPr>
              <w:pStyle w:val="ConsPlusNormal"/>
            </w:pPr>
          </w:p>
        </w:tc>
        <w:tc>
          <w:tcPr>
            <w:tcW w:w="974" w:type="dxa"/>
          </w:tcPr>
          <w:p w:rsidR="00CB1330" w:rsidRDefault="00CB1330">
            <w:pPr>
              <w:pStyle w:val="ConsPlusNormal"/>
            </w:pPr>
          </w:p>
        </w:tc>
        <w:tc>
          <w:tcPr>
            <w:tcW w:w="1587" w:type="dxa"/>
          </w:tcPr>
          <w:p w:rsidR="00CB1330" w:rsidRDefault="00CB1330">
            <w:pPr>
              <w:pStyle w:val="ConsPlusNormal"/>
            </w:pPr>
          </w:p>
        </w:tc>
        <w:tc>
          <w:tcPr>
            <w:tcW w:w="1757" w:type="dxa"/>
          </w:tcPr>
          <w:p w:rsidR="00CB1330" w:rsidRDefault="00CB1330">
            <w:pPr>
              <w:pStyle w:val="ConsPlusNormal"/>
            </w:pPr>
          </w:p>
        </w:tc>
      </w:tr>
      <w:tr w:rsidR="00CB1330">
        <w:tblPrEx>
          <w:tblBorders>
            <w:right w:val="single" w:sz="4" w:space="0" w:color="auto"/>
          </w:tblBorders>
        </w:tblPrEx>
        <w:tc>
          <w:tcPr>
            <w:tcW w:w="1984" w:type="dxa"/>
            <w:tcBorders>
              <w:left w:val="nil"/>
            </w:tcBorders>
          </w:tcPr>
          <w:p w:rsidR="00CB1330" w:rsidRDefault="00CB1330">
            <w:pPr>
              <w:pStyle w:val="ConsPlusNormal"/>
            </w:pPr>
          </w:p>
        </w:tc>
        <w:tc>
          <w:tcPr>
            <w:tcW w:w="883" w:type="dxa"/>
          </w:tcPr>
          <w:p w:rsidR="00CB1330" w:rsidRDefault="00CB1330">
            <w:pPr>
              <w:pStyle w:val="ConsPlusNormal"/>
            </w:pPr>
          </w:p>
        </w:tc>
        <w:tc>
          <w:tcPr>
            <w:tcW w:w="883" w:type="dxa"/>
          </w:tcPr>
          <w:p w:rsidR="00CB1330" w:rsidRDefault="00CB1330">
            <w:pPr>
              <w:pStyle w:val="ConsPlusNormal"/>
            </w:pPr>
          </w:p>
        </w:tc>
        <w:tc>
          <w:tcPr>
            <w:tcW w:w="974" w:type="dxa"/>
          </w:tcPr>
          <w:p w:rsidR="00CB1330" w:rsidRDefault="00CB1330">
            <w:pPr>
              <w:pStyle w:val="ConsPlusNormal"/>
            </w:pPr>
          </w:p>
        </w:tc>
        <w:tc>
          <w:tcPr>
            <w:tcW w:w="974" w:type="dxa"/>
          </w:tcPr>
          <w:p w:rsidR="00CB1330" w:rsidRDefault="00CB1330">
            <w:pPr>
              <w:pStyle w:val="ConsPlusNormal"/>
            </w:pPr>
          </w:p>
        </w:tc>
        <w:tc>
          <w:tcPr>
            <w:tcW w:w="1587" w:type="dxa"/>
          </w:tcPr>
          <w:p w:rsidR="00CB1330" w:rsidRDefault="00CB1330">
            <w:pPr>
              <w:pStyle w:val="ConsPlusNormal"/>
            </w:pPr>
          </w:p>
        </w:tc>
        <w:tc>
          <w:tcPr>
            <w:tcW w:w="1757" w:type="dxa"/>
          </w:tcPr>
          <w:p w:rsidR="00CB1330" w:rsidRDefault="00CB1330">
            <w:pPr>
              <w:pStyle w:val="ConsPlusNormal"/>
            </w:pPr>
          </w:p>
        </w:tc>
      </w:tr>
      <w:tr w:rsidR="00CB1330">
        <w:tblPrEx>
          <w:tblBorders>
            <w:right w:val="single" w:sz="4" w:space="0" w:color="auto"/>
          </w:tblBorders>
        </w:tblPrEx>
        <w:tc>
          <w:tcPr>
            <w:tcW w:w="1984" w:type="dxa"/>
            <w:tcBorders>
              <w:left w:val="nil"/>
            </w:tcBorders>
          </w:tcPr>
          <w:p w:rsidR="00CB1330" w:rsidRDefault="00CB1330">
            <w:pPr>
              <w:pStyle w:val="ConsPlusNormal"/>
            </w:pPr>
          </w:p>
        </w:tc>
        <w:tc>
          <w:tcPr>
            <w:tcW w:w="883" w:type="dxa"/>
          </w:tcPr>
          <w:p w:rsidR="00CB1330" w:rsidRDefault="00CB1330">
            <w:pPr>
              <w:pStyle w:val="ConsPlusNormal"/>
            </w:pPr>
          </w:p>
        </w:tc>
        <w:tc>
          <w:tcPr>
            <w:tcW w:w="883" w:type="dxa"/>
          </w:tcPr>
          <w:p w:rsidR="00CB1330" w:rsidRDefault="00CB1330">
            <w:pPr>
              <w:pStyle w:val="ConsPlusNormal"/>
            </w:pPr>
          </w:p>
        </w:tc>
        <w:tc>
          <w:tcPr>
            <w:tcW w:w="974" w:type="dxa"/>
          </w:tcPr>
          <w:p w:rsidR="00CB1330" w:rsidRDefault="00CB1330">
            <w:pPr>
              <w:pStyle w:val="ConsPlusNormal"/>
            </w:pPr>
          </w:p>
        </w:tc>
        <w:tc>
          <w:tcPr>
            <w:tcW w:w="974" w:type="dxa"/>
          </w:tcPr>
          <w:p w:rsidR="00CB1330" w:rsidRDefault="00CB1330">
            <w:pPr>
              <w:pStyle w:val="ConsPlusNormal"/>
            </w:pPr>
          </w:p>
        </w:tc>
        <w:tc>
          <w:tcPr>
            <w:tcW w:w="1587" w:type="dxa"/>
          </w:tcPr>
          <w:p w:rsidR="00CB1330" w:rsidRDefault="00CB1330">
            <w:pPr>
              <w:pStyle w:val="ConsPlusNormal"/>
            </w:pPr>
          </w:p>
        </w:tc>
        <w:tc>
          <w:tcPr>
            <w:tcW w:w="1757" w:type="dxa"/>
          </w:tcPr>
          <w:p w:rsidR="00CB1330" w:rsidRDefault="00CB1330">
            <w:pPr>
              <w:pStyle w:val="ConsPlusNormal"/>
            </w:pP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lastRenderedPageBreak/>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17</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70" w:name="P4741"/>
            <w:bookmarkEnd w:id="70"/>
            <w:r>
              <w:t>Сводная ведомость поступлений, подлежащих перечислению в бюджеты</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0531464</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jc w:val="center"/>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 xml:space="preserve">Наименование финансового органа (органа </w:t>
            </w:r>
            <w:r>
              <w:lastRenderedPageBreak/>
              <w:t>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73">
              <w:r>
                <w:rPr>
                  <w:color w:val="0000FF"/>
                </w:rPr>
                <w:t>383</w:t>
              </w:r>
            </w:hyperlink>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73"/>
        <w:gridCol w:w="832"/>
        <w:gridCol w:w="912"/>
        <w:gridCol w:w="850"/>
        <w:gridCol w:w="907"/>
        <w:gridCol w:w="1090"/>
        <w:gridCol w:w="771"/>
        <w:gridCol w:w="2324"/>
        <w:gridCol w:w="1646"/>
        <w:gridCol w:w="2098"/>
        <w:gridCol w:w="794"/>
      </w:tblGrid>
      <w:tr w:rsidR="00CB1330">
        <w:tc>
          <w:tcPr>
            <w:tcW w:w="1373" w:type="dxa"/>
            <w:vMerge w:val="restart"/>
            <w:tcBorders>
              <w:left w:val="nil"/>
            </w:tcBorders>
          </w:tcPr>
          <w:p w:rsidR="00CB1330" w:rsidRDefault="00CB1330">
            <w:pPr>
              <w:pStyle w:val="ConsPlusNormal"/>
              <w:jc w:val="center"/>
            </w:pPr>
            <w:r>
              <w:t>Наименование ведомости, операция по привлечению средств</w:t>
            </w:r>
          </w:p>
        </w:tc>
        <w:tc>
          <w:tcPr>
            <w:tcW w:w="832" w:type="dxa"/>
            <w:vMerge w:val="restart"/>
          </w:tcPr>
          <w:p w:rsidR="00CB1330" w:rsidRDefault="00CB1330">
            <w:pPr>
              <w:pStyle w:val="ConsPlusNormal"/>
              <w:jc w:val="center"/>
            </w:pPr>
            <w:r>
              <w:t>Код по БК</w:t>
            </w:r>
          </w:p>
        </w:tc>
        <w:tc>
          <w:tcPr>
            <w:tcW w:w="912" w:type="dxa"/>
            <w:vMerge w:val="restart"/>
          </w:tcPr>
          <w:p w:rsidR="00CB1330" w:rsidRDefault="00CB1330">
            <w:pPr>
              <w:pStyle w:val="ConsPlusNormal"/>
              <w:jc w:val="center"/>
            </w:pPr>
            <w:r>
              <w:t>Аналитический код</w:t>
            </w:r>
          </w:p>
        </w:tc>
        <w:tc>
          <w:tcPr>
            <w:tcW w:w="10480" w:type="dxa"/>
            <w:gridSpan w:val="8"/>
            <w:tcBorders>
              <w:right w:val="nil"/>
            </w:tcBorders>
          </w:tcPr>
          <w:p w:rsidR="00CB1330" w:rsidRDefault="00CB1330">
            <w:pPr>
              <w:pStyle w:val="ConsPlusNormal"/>
              <w:jc w:val="center"/>
            </w:pPr>
            <w:r>
              <w:t>Сумма, подлежащая перечислению</w:t>
            </w:r>
          </w:p>
        </w:tc>
      </w:tr>
      <w:tr w:rsidR="00CB1330">
        <w:tc>
          <w:tcPr>
            <w:tcW w:w="1373" w:type="dxa"/>
            <w:vMerge/>
            <w:tcBorders>
              <w:left w:val="nil"/>
            </w:tcBorders>
          </w:tcPr>
          <w:p w:rsidR="00CB1330" w:rsidRDefault="00CB1330">
            <w:pPr>
              <w:pStyle w:val="ConsPlusNormal"/>
            </w:pPr>
          </w:p>
        </w:tc>
        <w:tc>
          <w:tcPr>
            <w:tcW w:w="832" w:type="dxa"/>
            <w:vMerge/>
          </w:tcPr>
          <w:p w:rsidR="00CB1330" w:rsidRDefault="00CB1330">
            <w:pPr>
              <w:pStyle w:val="ConsPlusNormal"/>
            </w:pPr>
          </w:p>
        </w:tc>
        <w:tc>
          <w:tcPr>
            <w:tcW w:w="912" w:type="dxa"/>
            <w:vMerge/>
          </w:tcPr>
          <w:p w:rsidR="00CB1330" w:rsidRDefault="00CB1330">
            <w:pPr>
              <w:pStyle w:val="ConsPlusNormal"/>
            </w:pPr>
          </w:p>
        </w:tc>
        <w:tc>
          <w:tcPr>
            <w:tcW w:w="850" w:type="dxa"/>
            <w:vMerge w:val="restart"/>
          </w:tcPr>
          <w:p w:rsidR="00CB1330" w:rsidRDefault="00CB1330">
            <w:pPr>
              <w:pStyle w:val="ConsPlusNormal"/>
              <w:jc w:val="center"/>
            </w:pPr>
            <w:r>
              <w:t>всего</w:t>
            </w:r>
          </w:p>
        </w:tc>
        <w:tc>
          <w:tcPr>
            <w:tcW w:w="9630" w:type="dxa"/>
            <w:gridSpan w:val="7"/>
            <w:tcBorders>
              <w:right w:val="nil"/>
            </w:tcBorders>
          </w:tcPr>
          <w:p w:rsidR="00CB1330" w:rsidRDefault="00CB1330">
            <w:pPr>
              <w:pStyle w:val="ConsPlusNormal"/>
              <w:jc w:val="center"/>
            </w:pPr>
            <w:r>
              <w:t>в том числе в бюджеты</w:t>
            </w:r>
          </w:p>
        </w:tc>
      </w:tr>
      <w:tr w:rsidR="00CB1330">
        <w:tc>
          <w:tcPr>
            <w:tcW w:w="1373" w:type="dxa"/>
            <w:vMerge/>
            <w:tcBorders>
              <w:left w:val="nil"/>
            </w:tcBorders>
          </w:tcPr>
          <w:p w:rsidR="00CB1330" w:rsidRDefault="00CB1330">
            <w:pPr>
              <w:pStyle w:val="ConsPlusNormal"/>
            </w:pPr>
          </w:p>
        </w:tc>
        <w:tc>
          <w:tcPr>
            <w:tcW w:w="832" w:type="dxa"/>
            <w:vMerge/>
          </w:tcPr>
          <w:p w:rsidR="00CB1330" w:rsidRDefault="00CB1330">
            <w:pPr>
              <w:pStyle w:val="ConsPlusNormal"/>
            </w:pPr>
          </w:p>
        </w:tc>
        <w:tc>
          <w:tcPr>
            <w:tcW w:w="912" w:type="dxa"/>
            <w:vMerge/>
          </w:tcPr>
          <w:p w:rsidR="00CB1330" w:rsidRDefault="00CB1330">
            <w:pPr>
              <w:pStyle w:val="ConsPlusNormal"/>
            </w:pPr>
          </w:p>
        </w:tc>
        <w:tc>
          <w:tcPr>
            <w:tcW w:w="850" w:type="dxa"/>
            <w:vMerge/>
          </w:tcPr>
          <w:p w:rsidR="00CB1330" w:rsidRDefault="00CB1330">
            <w:pPr>
              <w:pStyle w:val="ConsPlusNormal"/>
            </w:pPr>
          </w:p>
        </w:tc>
        <w:tc>
          <w:tcPr>
            <w:tcW w:w="907" w:type="dxa"/>
            <w:vMerge w:val="restart"/>
          </w:tcPr>
          <w:p w:rsidR="00CB1330" w:rsidRDefault="00CB1330">
            <w:pPr>
              <w:pStyle w:val="ConsPlusNormal"/>
              <w:jc w:val="center"/>
            </w:pPr>
            <w:r>
              <w:t>федеральный</w:t>
            </w:r>
          </w:p>
        </w:tc>
        <w:tc>
          <w:tcPr>
            <w:tcW w:w="1090" w:type="dxa"/>
            <w:vMerge w:val="restart"/>
          </w:tcPr>
          <w:p w:rsidR="00CB1330" w:rsidRDefault="00CB1330">
            <w:pPr>
              <w:pStyle w:val="ConsPlusNormal"/>
              <w:jc w:val="center"/>
            </w:pPr>
            <w:r>
              <w:t>субъекта Российской Федерации</w:t>
            </w:r>
          </w:p>
        </w:tc>
        <w:tc>
          <w:tcPr>
            <w:tcW w:w="771" w:type="dxa"/>
            <w:vMerge w:val="restart"/>
          </w:tcPr>
          <w:p w:rsidR="00CB1330" w:rsidRDefault="00CB1330">
            <w:pPr>
              <w:pStyle w:val="ConsPlusNormal"/>
              <w:jc w:val="center"/>
            </w:pPr>
            <w:r>
              <w:t>местный</w:t>
            </w:r>
          </w:p>
        </w:tc>
        <w:tc>
          <w:tcPr>
            <w:tcW w:w="6068" w:type="dxa"/>
            <w:gridSpan w:val="3"/>
          </w:tcPr>
          <w:p w:rsidR="00CB1330" w:rsidRDefault="00CB1330">
            <w:pPr>
              <w:pStyle w:val="ConsPlusNormal"/>
              <w:jc w:val="center"/>
            </w:pPr>
            <w:r>
              <w:t>внебюджетные фонды</w:t>
            </w:r>
          </w:p>
        </w:tc>
        <w:tc>
          <w:tcPr>
            <w:tcW w:w="794" w:type="dxa"/>
            <w:vMerge w:val="restart"/>
            <w:tcBorders>
              <w:right w:val="nil"/>
            </w:tcBorders>
          </w:tcPr>
          <w:p w:rsidR="00CB1330" w:rsidRDefault="00CB1330">
            <w:pPr>
              <w:pStyle w:val="ConsPlusNormal"/>
              <w:jc w:val="center"/>
            </w:pPr>
            <w:r>
              <w:t>иным получателям</w:t>
            </w:r>
          </w:p>
        </w:tc>
      </w:tr>
      <w:tr w:rsidR="00CB1330">
        <w:tc>
          <w:tcPr>
            <w:tcW w:w="1373" w:type="dxa"/>
            <w:vMerge/>
            <w:tcBorders>
              <w:left w:val="nil"/>
            </w:tcBorders>
          </w:tcPr>
          <w:p w:rsidR="00CB1330" w:rsidRDefault="00CB1330">
            <w:pPr>
              <w:pStyle w:val="ConsPlusNormal"/>
            </w:pPr>
          </w:p>
        </w:tc>
        <w:tc>
          <w:tcPr>
            <w:tcW w:w="832" w:type="dxa"/>
            <w:vMerge/>
          </w:tcPr>
          <w:p w:rsidR="00CB1330" w:rsidRDefault="00CB1330">
            <w:pPr>
              <w:pStyle w:val="ConsPlusNormal"/>
            </w:pPr>
          </w:p>
        </w:tc>
        <w:tc>
          <w:tcPr>
            <w:tcW w:w="912" w:type="dxa"/>
            <w:vMerge/>
          </w:tcPr>
          <w:p w:rsidR="00CB1330" w:rsidRDefault="00CB1330">
            <w:pPr>
              <w:pStyle w:val="ConsPlusNormal"/>
            </w:pPr>
          </w:p>
        </w:tc>
        <w:tc>
          <w:tcPr>
            <w:tcW w:w="850" w:type="dxa"/>
            <w:vMerge/>
          </w:tcPr>
          <w:p w:rsidR="00CB1330" w:rsidRDefault="00CB1330">
            <w:pPr>
              <w:pStyle w:val="ConsPlusNormal"/>
            </w:pPr>
          </w:p>
        </w:tc>
        <w:tc>
          <w:tcPr>
            <w:tcW w:w="907" w:type="dxa"/>
            <w:vMerge/>
          </w:tcPr>
          <w:p w:rsidR="00CB1330" w:rsidRDefault="00CB1330">
            <w:pPr>
              <w:pStyle w:val="ConsPlusNormal"/>
            </w:pPr>
          </w:p>
        </w:tc>
        <w:tc>
          <w:tcPr>
            <w:tcW w:w="1090" w:type="dxa"/>
            <w:vMerge/>
          </w:tcPr>
          <w:p w:rsidR="00CB1330" w:rsidRDefault="00CB1330">
            <w:pPr>
              <w:pStyle w:val="ConsPlusNormal"/>
            </w:pPr>
          </w:p>
        </w:tc>
        <w:tc>
          <w:tcPr>
            <w:tcW w:w="771" w:type="dxa"/>
            <w:vMerge/>
          </w:tcPr>
          <w:p w:rsidR="00CB1330" w:rsidRDefault="00CB1330">
            <w:pPr>
              <w:pStyle w:val="ConsPlusNormal"/>
            </w:pPr>
          </w:p>
        </w:tc>
        <w:tc>
          <w:tcPr>
            <w:tcW w:w="2324" w:type="dxa"/>
          </w:tcPr>
          <w:p w:rsidR="00CB1330" w:rsidRDefault="00CB1330">
            <w:pPr>
              <w:pStyle w:val="ConsPlusNormal"/>
              <w:jc w:val="center"/>
            </w:pPr>
            <w:r>
              <w:t>Фонд пенсионного и социального страхования Российской Федерации</w:t>
            </w:r>
          </w:p>
        </w:tc>
        <w:tc>
          <w:tcPr>
            <w:tcW w:w="1646" w:type="dxa"/>
          </w:tcPr>
          <w:p w:rsidR="00CB1330" w:rsidRDefault="00CB1330">
            <w:pPr>
              <w:pStyle w:val="ConsPlusNormal"/>
              <w:jc w:val="center"/>
            </w:pPr>
            <w:r>
              <w:t>Федеральный фонд обязательного медицинского страхования</w:t>
            </w:r>
          </w:p>
        </w:tc>
        <w:tc>
          <w:tcPr>
            <w:tcW w:w="2098" w:type="dxa"/>
          </w:tcPr>
          <w:p w:rsidR="00CB1330" w:rsidRDefault="00CB1330">
            <w:pPr>
              <w:pStyle w:val="ConsPlusNormal"/>
              <w:jc w:val="center"/>
            </w:pPr>
            <w:r>
              <w:t>территориальный фонд обязательного медицинского страхования</w:t>
            </w:r>
          </w:p>
        </w:tc>
        <w:tc>
          <w:tcPr>
            <w:tcW w:w="794" w:type="dxa"/>
            <w:vMerge/>
            <w:tcBorders>
              <w:right w:val="nil"/>
            </w:tcBorders>
          </w:tcPr>
          <w:p w:rsidR="00CB1330" w:rsidRDefault="00CB1330">
            <w:pPr>
              <w:pStyle w:val="ConsPlusNormal"/>
            </w:pPr>
          </w:p>
        </w:tc>
      </w:tr>
      <w:tr w:rsidR="00CB1330">
        <w:tc>
          <w:tcPr>
            <w:tcW w:w="1373" w:type="dxa"/>
            <w:tcBorders>
              <w:left w:val="nil"/>
            </w:tcBorders>
          </w:tcPr>
          <w:p w:rsidR="00CB1330" w:rsidRDefault="00CB1330">
            <w:pPr>
              <w:pStyle w:val="ConsPlusNormal"/>
              <w:jc w:val="center"/>
            </w:pPr>
            <w:r>
              <w:t>1</w:t>
            </w:r>
          </w:p>
        </w:tc>
        <w:tc>
          <w:tcPr>
            <w:tcW w:w="832" w:type="dxa"/>
          </w:tcPr>
          <w:p w:rsidR="00CB1330" w:rsidRDefault="00CB1330">
            <w:pPr>
              <w:pStyle w:val="ConsPlusNormal"/>
              <w:jc w:val="center"/>
            </w:pPr>
            <w:r>
              <w:t>2</w:t>
            </w:r>
          </w:p>
        </w:tc>
        <w:tc>
          <w:tcPr>
            <w:tcW w:w="912" w:type="dxa"/>
          </w:tcPr>
          <w:p w:rsidR="00CB1330" w:rsidRDefault="00CB1330">
            <w:pPr>
              <w:pStyle w:val="ConsPlusNormal"/>
              <w:jc w:val="center"/>
            </w:pPr>
            <w:r>
              <w:t>3</w:t>
            </w:r>
          </w:p>
        </w:tc>
        <w:tc>
          <w:tcPr>
            <w:tcW w:w="850" w:type="dxa"/>
          </w:tcPr>
          <w:p w:rsidR="00CB1330" w:rsidRDefault="00CB1330">
            <w:pPr>
              <w:pStyle w:val="ConsPlusNormal"/>
              <w:jc w:val="center"/>
            </w:pPr>
            <w:r>
              <w:t>4</w:t>
            </w:r>
          </w:p>
        </w:tc>
        <w:tc>
          <w:tcPr>
            <w:tcW w:w="907" w:type="dxa"/>
          </w:tcPr>
          <w:p w:rsidR="00CB1330" w:rsidRDefault="00CB1330">
            <w:pPr>
              <w:pStyle w:val="ConsPlusNormal"/>
              <w:jc w:val="center"/>
            </w:pPr>
            <w:r>
              <w:t>5</w:t>
            </w:r>
          </w:p>
        </w:tc>
        <w:tc>
          <w:tcPr>
            <w:tcW w:w="1090" w:type="dxa"/>
          </w:tcPr>
          <w:p w:rsidR="00CB1330" w:rsidRDefault="00CB1330">
            <w:pPr>
              <w:pStyle w:val="ConsPlusNormal"/>
              <w:jc w:val="center"/>
            </w:pPr>
            <w:r>
              <w:t>6</w:t>
            </w:r>
          </w:p>
        </w:tc>
        <w:tc>
          <w:tcPr>
            <w:tcW w:w="771" w:type="dxa"/>
          </w:tcPr>
          <w:p w:rsidR="00CB1330" w:rsidRDefault="00CB1330">
            <w:pPr>
              <w:pStyle w:val="ConsPlusNormal"/>
              <w:jc w:val="center"/>
            </w:pPr>
            <w:r>
              <w:t>7</w:t>
            </w:r>
          </w:p>
        </w:tc>
        <w:tc>
          <w:tcPr>
            <w:tcW w:w="2324" w:type="dxa"/>
          </w:tcPr>
          <w:p w:rsidR="00CB1330" w:rsidRDefault="00CB1330">
            <w:pPr>
              <w:pStyle w:val="ConsPlusNormal"/>
              <w:jc w:val="center"/>
            </w:pPr>
            <w:r>
              <w:t>8</w:t>
            </w:r>
          </w:p>
        </w:tc>
        <w:tc>
          <w:tcPr>
            <w:tcW w:w="1646" w:type="dxa"/>
          </w:tcPr>
          <w:p w:rsidR="00CB1330" w:rsidRDefault="00CB1330">
            <w:pPr>
              <w:pStyle w:val="ConsPlusNormal"/>
              <w:jc w:val="center"/>
            </w:pPr>
            <w:r>
              <w:t>9</w:t>
            </w:r>
          </w:p>
        </w:tc>
        <w:tc>
          <w:tcPr>
            <w:tcW w:w="2098" w:type="dxa"/>
          </w:tcPr>
          <w:p w:rsidR="00CB1330" w:rsidRDefault="00CB1330">
            <w:pPr>
              <w:pStyle w:val="ConsPlusNormal"/>
              <w:jc w:val="center"/>
            </w:pPr>
            <w:r>
              <w:t>10</w:t>
            </w:r>
          </w:p>
        </w:tc>
        <w:tc>
          <w:tcPr>
            <w:tcW w:w="794" w:type="dxa"/>
            <w:tcBorders>
              <w:right w:val="nil"/>
            </w:tcBorders>
          </w:tcPr>
          <w:p w:rsidR="00CB1330" w:rsidRDefault="00CB1330">
            <w:pPr>
              <w:pStyle w:val="ConsPlusNormal"/>
              <w:jc w:val="center"/>
            </w:pPr>
            <w:r>
              <w:t>11</w:t>
            </w:r>
          </w:p>
        </w:tc>
      </w:tr>
      <w:tr w:rsidR="00CB1330">
        <w:tblPrEx>
          <w:tblBorders>
            <w:right w:val="single" w:sz="4" w:space="0" w:color="auto"/>
          </w:tblBorders>
        </w:tblPrEx>
        <w:tc>
          <w:tcPr>
            <w:tcW w:w="1373" w:type="dxa"/>
            <w:tcBorders>
              <w:left w:val="nil"/>
            </w:tcBorders>
          </w:tcPr>
          <w:p w:rsidR="00CB1330" w:rsidRDefault="00CB1330">
            <w:pPr>
              <w:pStyle w:val="ConsPlusNormal"/>
            </w:pPr>
          </w:p>
        </w:tc>
        <w:tc>
          <w:tcPr>
            <w:tcW w:w="832" w:type="dxa"/>
          </w:tcPr>
          <w:p w:rsidR="00CB1330" w:rsidRDefault="00CB1330">
            <w:pPr>
              <w:pStyle w:val="ConsPlusNormal"/>
            </w:pPr>
          </w:p>
        </w:tc>
        <w:tc>
          <w:tcPr>
            <w:tcW w:w="912"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1090" w:type="dxa"/>
          </w:tcPr>
          <w:p w:rsidR="00CB1330" w:rsidRDefault="00CB1330">
            <w:pPr>
              <w:pStyle w:val="ConsPlusNormal"/>
            </w:pPr>
          </w:p>
        </w:tc>
        <w:tc>
          <w:tcPr>
            <w:tcW w:w="771" w:type="dxa"/>
          </w:tcPr>
          <w:p w:rsidR="00CB1330" w:rsidRDefault="00CB1330">
            <w:pPr>
              <w:pStyle w:val="ConsPlusNormal"/>
            </w:pPr>
          </w:p>
        </w:tc>
        <w:tc>
          <w:tcPr>
            <w:tcW w:w="2324" w:type="dxa"/>
          </w:tcPr>
          <w:p w:rsidR="00CB1330" w:rsidRDefault="00CB1330">
            <w:pPr>
              <w:pStyle w:val="ConsPlusNormal"/>
            </w:pPr>
          </w:p>
        </w:tc>
        <w:tc>
          <w:tcPr>
            <w:tcW w:w="1646" w:type="dxa"/>
          </w:tcPr>
          <w:p w:rsidR="00CB1330" w:rsidRDefault="00CB1330">
            <w:pPr>
              <w:pStyle w:val="ConsPlusNormal"/>
            </w:pPr>
          </w:p>
        </w:tc>
        <w:tc>
          <w:tcPr>
            <w:tcW w:w="2098" w:type="dxa"/>
          </w:tcPr>
          <w:p w:rsidR="00CB1330" w:rsidRDefault="00CB1330">
            <w:pPr>
              <w:pStyle w:val="ConsPlusNormal"/>
            </w:pPr>
          </w:p>
        </w:tc>
        <w:tc>
          <w:tcPr>
            <w:tcW w:w="794" w:type="dxa"/>
          </w:tcPr>
          <w:p w:rsidR="00CB1330" w:rsidRDefault="00CB1330">
            <w:pPr>
              <w:pStyle w:val="ConsPlusNormal"/>
            </w:pPr>
          </w:p>
        </w:tc>
      </w:tr>
      <w:tr w:rsidR="00CB1330">
        <w:tblPrEx>
          <w:tblBorders>
            <w:right w:val="single" w:sz="4" w:space="0" w:color="auto"/>
          </w:tblBorders>
        </w:tblPrEx>
        <w:tc>
          <w:tcPr>
            <w:tcW w:w="1373" w:type="dxa"/>
            <w:tcBorders>
              <w:left w:val="nil"/>
            </w:tcBorders>
          </w:tcPr>
          <w:p w:rsidR="00CB1330" w:rsidRDefault="00CB1330">
            <w:pPr>
              <w:pStyle w:val="ConsPlusNormal"/>
            </w:pPr>
          </w:p>
        </w:tc>
        <w:tc>
          <w:tcPr>
            <w:tcW w:w="832" w:type="dxa"/>
          </w:tcPr>
          <w:p w:rsidR="00CB1330" w:rsidRDefault="00CB1330">
            <w:pPr>
              <w:pStyle w:val="ConsPlusNormal"/>
            </w:pPr>
          </w:p>
        </w:tc>
        <w:tc>
          <w:tcPr>
            <w:tcW w:w="912" w:type="dxa"/>
          </w:tcPr>
          <w:p w:rsidR="00CB1330" w:rsidRDefault="00CB1330">
            <w:pPr>
              <w:pStyle w:val="ConsPlusNormal"/>
            </w:pPr>
          </w:p>
        </w:tc>
        <w:tc>
          <w:tcPr>
            <w:tcW w:w="850" w:type="dxa"/>
          </w:tcPr>
          <w:p w:rsidR="00CB1330" w:rsidRDefault="00CB1330">
            <w:pPr>
              <w:pStyle w:val="ConsPlusNormal"/>
            </w:pPr>
          </w:p>
        </w:tc>
        <w:tc>
          <w:tcPr>
            <w:tcW w:w="907" w:type="dxa"/>
          </w:tcPr>
          <w:p w:rsidR="00CB1330" w:rsidRDefault="00CB1330">
            <w:pPr>
              <w:pStyle w:val="ConsPlusNormal"/>
            </w:pPr>
          </w:p>
        </w:tc>
        <w:tc>
          <w:tcPr>
            <w:tcW w:w="1090" w:type="dxa"/>
          </w:tcPr>
          <w:p w:rsidR="00CB1330" w:rsidRDefault="00CB1330">
            <w:pPr>
              <w:pStyle w:val="ConsPlusNormal"/>
            </w:pPr>
          </w:p>
        </w:tc>
        <w:tc>
          <w:tcPr>
            <w:tcW w:w="771" w:type="dxa"/>
          </w:tcPr>
          <w:p w:rsidR="00CB1330" w:rsidRDefault="00CB1330">
            <w:pPr>
              <w:pStyle w:val="ConsPlusNormal"/>
            </w:pPr>
          </w:p>
        </w:tc>
        <w:tc>
          <w:tcPr>
            <w:tcW w:w="2324" w:type="dxa"/>
          </w:tcPr>
          <w:p w:rsidR="00CB1330" w:rsidRDefault="00CB1330">
            <w:pPr>
              <w:pStyle w:val="ConsPlusNormal"/>
            </w:pPr>
          </w:p>
        </w:tc>
        <w:tc>
          <w:tcPr>
            <w:tcW w:w="1646" w:type="dxa"/>
          </w:tcPr>
          <w:p w:rsidR="00CB1330" w:rsidRDefault="00CB1330">
            <w:pPr>
              <w:pStyle w:val="ConsPlusNormal"/>
            </w:pPr>
          </w:p>
        </w:tc>
        <w:tc>
          <w:tcPr>
            <w:tcW w:w="2098" w:type="dxa"/>
          </w:tcPr>
          <w:p w:rsidR="00CB1330" w:rsidRDefault="00CB1330">
            <w:pPr>
              <w:pStyle w:val="ConsPlusNormal"/>
            </w:pPr>
          </w:p>
        </w:tc>
        <w:tc>
          <w:tcPr>
            <w:tcW w:w="794" w:type="dxa"/>
          </w:tcPr>
          <w:p w:rsidR="00CB1330" w:rsidRDefault="00CB1330">
            <w:pPr>
              <w:pStyle w:val="ConsPlusNormal"/>
            </w:pPr>
          </w:p>
        </w:tc>
      </w:tr>
      <w:tr w:rsidR="00CB1330">
        <w:tblPrEx>
          <w:tblBorders>
            <w:right w:val="single" w:sz="4" w:space="0" w:color="auto"/>
          </w:tblBorders>
        </w:tblPrEx>
        <w:tc>
          <w:tcPr>
            <w:tcW w:w="3117" w:type="dxa"/>
            <w:gridSpan w:val="3"/>
            <w:tcBorders>
              <w:left w:val="nil"/>
              <w:bottom w:val="nil"/>
            </w:tcBorders>
            <w:vAlign w:val="bottom"/>
          </w:tcPr>
          <w:p w:rsidR="00CB1330" w:rsidRDefault="00CB1330">
            <w:pPr>
              <w:pStyle w:val="ConsPlusNormal"/>
              <w:jc w:val="right"/>
            </w:pPr>
            <w:r>
              <w:t>Итого по коду БК</w:t>
            </w:r>
          </w:p>
        </w:tc>
        <w:tc>
          <w:tcPr>
            <w:tcW w:w="850" w:type="dxa"/>
          </w:tcPr>
          <w:p w:rsidR="00CB1330" w:rsidRDefault="00CB1330">
            <w:pPr>
              <w:pStyle w:val="ConsPlusNormal"/>
            </w:pPr>
          </w:p>
        </w:tc>
        <w:tc>
          <w:tcPr>
            <w:tcW w:w="907" w:type="dxa"/>
          </w:tcPr>
          <w:p w:rsidR="00CB1330" w:rsidRDefault="00CB1330">
            <w:pPr>
              <w:pStyle w:val="ConsPlusNormal"/>
            </w:pPr>
          </w:p>
        </w:tc>
        <w:tc>
          <w:tcPr>
            <w:tcW w:w="1090" w:type="dxa"/>
          </w:tcPr>
          <w:p w:rsidR="00CB1330" w:rsidRDefault="00CB1330">
            <w:pPr>
              <w:pStyle w:val="ConsPlusNormal"/>
            </w:pPr>
          </w:p>
        </w:tc>
        <w:tc>
          <w:tcPr>
            <w:tcW w:w="771" w:type="dxa"/>
          </w:tcPr>
          <w:p w:rsidR="00CB1330" w:rsidRDefault="00CB1330">
            <w:pPr>
              <w:pStyle w:val="ConsPlusNormal"/>
            </w:pPr>
          </w:p>
        </w:tc>
        <w:tc>
          <w:tcPr>
            <w:tcW w:w="2324" w:type="dxa"/>
          </w:tcPr>
          <w:p w:rsidR="00CB1330" w:rsidRDefault="00CB1330">
            <w:pPr>
              <w:pStyle w:val="ConsPlusNormal"/>
            </w:pPr>
          </w:p>
        </w:tc>
        <w:tc>
          <w:tcPr>
            <w:tcW w:w="1646" w:type="dxa"/>
          </w:tcPr>
          <w:p w:rsidR="00CB1330" w:rsidRDefault="00CB1330">
            <w:pPr>
              <w:pStyle w:val="ConsPlusNormal"/>
            </w:pPr>
          </w:p>
        </w:tc>
        <w:tc>
          <w:tcPr>
            <w:tcW w:w="2098" w:type="dxa"/>
          </w:tcPr>
          <w:p w:rsidR="00CB1330" w:rsidRDefault="00CB1330">
            <w:pPr>
              <w:pStyle w:val="ConsPlusNormal"/>
            </w:pPr>
          </w:p>
        </w:tc>
        <w:tc>
          <w:tcPr>
            <w:tcW w:w="794" w:type="dxa"/>
          </w:tcPr>
          <w:p w:rsidR="00CB1330" w:rsidRDefault="00CB1330">
            <w:pPr>
              <w:pStyle w:val="ConsPlusNormal"/>
            </w:pPr>
          </w:p>
        </w:tc>
      </w:tr>
      <w:tr w:rsidR="00CB1330">
        <w:tblPrEx>
          <w:tblBorders>
            <w:right w:val="single" w:sz="4" w:space="0" w:color="auto"/>
          </w:tblBorders>
        </w:tblPrEx>
        <w:tc>
          <w:tcPr>
            <w:tcW w:w="3117" w:type="dxa"/>
            <w:gridSpan w:val="3"/>
            <w:tcBorders>
              <w:top w:val="nil"/>
              <w:left w:val="nil"/>
              <w:bottom w:val="nil"/>
            </w:tcBorders>
            <w:vAlign w:val="bottom"/>
          </w:tcPr>
          <w:p w:rsidR="00CB1330" w:rsidRDefault="00CB1330">
            <w:pPr>
              <w:pStyle w:val="ConsPlusNormal"/>
              <w:jc w:val="right"/>
            </w:pPr>
            <w:r>
              <w:t>Всего</w:t>
            </w:r>
          </w:p>
        </w:tc>
        <w:tc>
          <w:tcPr>
            <w:tcW w:w="850" w:type="dxa"/>
          </w:tcPr>
          <w:p w:rsidR="00CB1330" w:rsidRDefault="00CB1330">
            <w:pPr>
              <w:pStyle w:val="ConsPlusNormal"/>
            </w:pPr>
          </w:p>
        </w:tc>
        <w:tc>
          <w:tcPr>
            <w:tcW w:w="907" w:type="dxa"/>
          </w:tcPr>
          <w:p w:rsidR="00CB1330" w:rsidRDefault="00CB1330">
            <w:pPr>
              <w:pStyle w:val="ConsPlusNormal"/>
            </w:pPr>
          </w:p>
        </w:tc>
        <w:tc>
          <w:tcPr>
            <w:tcW w:w="1090" w:type="dxa"/>
          </w:tcPr>
          <w:p w:rsidR="00CB1330" w:rsidRDefault="00CB1330">
            <w:pPr>
              <w:pStyle w:val="ConsPlusNormal"/>
            </w:pPr>
          </w:p>
        </w:tc>
        <w:tc>
          <w:tcPr>
            <w:tcW w:w="771" w:type="dxa"/>
          </w:tcPr>
          <w:p w:rsidR="00CB1330" w:rsidRDefault="00CB1330">
            <w:pPr>
              <w:pStyle w:val="ConsPlusNormal"/>
            </w:pPr>
          </w:p>
        </w:tc>
        <w:tc>
          <w:tcPr>
            <w:tcW w:w="2324" w:type="dxa"/>
          </w:tcPr>
          <w:p w:rsidR="00CB1330" w:rsidRDefault="00CB1330">
            <w:pPr>
              <w:pStyle w:val="ConsPlusNormal"/>
            </w:pPr>
          </w:p>
        </w:tc>
        <w:tc>
          <w:tcPr>
            <w:tcW w:w="1646" w:type="dxa"/>
          </w:tcPr>
          <w:p w:rsidR="00CB1330" w:rsidRDefault="00CB1330">
            <w:pPr>
              <w:pStyle w:val="ConsPlusNormal"/>
            </w:pPr>
          </w:p>
        </w:tc>
        <w:tc>
          <w:tcPr>
            <w:tcW w:w="2098" w:type="dxa"/>
          </w:tcPr>
          <w:p w:rsidR="00CB1330" w:rsidRDefault="00CB1330">
            <w:pPr>
              <w:pStyle w:val="ConsPlusNormal"/>
            </w:pPr>
          </w:p>
        </w:tc>
        <w:tc>
          <w:tcPr>
            <w:tcW w:w="794" w:type="dxa"/>
          </w:tcPr>
          <w:p w:rsidR="00CB1330" w:rsidRDefault="00CB1330">
            <w:pPr>
              <w:pStyle w:val="ConsPlusNormal"/>
            </w:pPr>
          </w:p>
        </w:tc>
      </w:tr>
    </w:tbl>
    <w:p w:rsidR="00CB1330" w:rsidRDefault="00CB1330">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499"/>
        <w:gridCol w:w="2324"/>
        <w:gridCol w:w="5782"/>
      </w:tblGrid>
      <w:tr w:rsidR="00CB1330">
        <w:tc>
          <w:tcPr>
            <w:tcW w:w="5499" w:type="dxa"/>
            <w:tcBorders>
              <w:top w:val="nil"/>
            </w:tcBorders>
          </w:tcPr>
          <w:p w:rsidR="00CB1330" w:rsidRDefault="00CB1330">
            <w:pPr>
              <w:pStyle w:val="ConsPlusNormal"/>
            </w:pPr>
            <w:r>
              <w:t>СПРАВОЧНО</w:t>
            </w:r>
          </w:p>
        </w:tc>
        <w:tc>
          <w:tcPr>
            <w:tcW w:w="2324" w:type="dxa"/>
            <w:tcBorders>
              <w:top w:val="nil"/>
            </w:tcBorders>
          </w:tcPr>
          <w:p w:rsidR="00CB1330" w:rsidRDefault="00CB1330">
            <w:pPr>
              <w:pStyle w:val="ConsPlusNormal"/>
              <w:jc w:val="center"/>
            </w:pPr>
          </w:p>
        </w:tc>
        <w:tc>
          <w:tcPr>
            <w:tcW w:w="5782" w:type="dxa"/>
            <w:tcBorders>
              <w:top w:val="nil"/>
            </w:tcBorders>
          </w:tcPr>
          <w:p w:rsidR="00CB1330" w:rsidRDefault="00CB1330">
            <w:pPr>
              <w:pStyle w:val="ConsPlusNormal"/>
              <w:jc w:val="center"/>
            </w:pPr>
          </w:p>
        </w:tc>
      </w:tr>
      <w:tr w:rsidR="00CB1330">
        <w:tblPrEx>
          <w:tblBorders>
            <w:insideV w:val="single" w:sz="4" w:space="0" w:color="auto"/>
          </w:tblBorders>
        </w:tblPrEx>
        <w:tc>
          <w:tcPr>
            <w:tcW w:w="5499" w:type="dxa"/>
            <w:tcBorders>
              <w:left w:val="nil"/>
            </w:tcBorders>
          </w:tcPr>
          <w:p w:rsidR="00CB1330" w:rsidRDefault="00CB1330">
            <w:pPr>
              <w:pStyle w:val="ConsPlusNormal"/>
              <w:jc w:val="center"/>
            </w:pPr>
            <w:r>
              <w:t>Наименование местного бюджета</w:t>
            </w:r>
          </w:p>
        </w:tc>
        <w:tc>
          <w:tcPr>
            <w:tcW w:w="2324" w:type="dxa"/>
          </w:tcPr>
          <w:p w:rsidR="00CB1330" w:rsidRDefault="00CB1330">
            <w:pPr>
              <w:pStyle w:val="ConsPlusNormal"/>
              <w:jc w:val="center"/>
            </w:pPr>
            <w:r>
              <w:t xml:space="preserve">Код по </w:t>
            </w:r>
            <w:hyperlink r:id="rId274">
              <w:r>
                <w:rPr>
                  <w:color w:val="0000FF"/>
                </w:rPr>
                <w:t>ОКТМО</w:t>
              </w:r>
            </w:hyperlink>
          </w:p>
        </w:tc>
        <w:tc>
          <w:tcPr>
            <w:tcW w:w="5782" w:type="dxa"/>
            <w:tcBorders>
              <w:right w:val="nil"/>
            </w:tcBorders>
          </w:tcPr>
          <w:p w:rsidR="00CB1330" w:rsidRDefault="00CB1330">
            <w:pPr>
              <w:pStyle w:val="ConsPlusNormal"/>
              <w:jc w:val="center"/>
            </w:pPr>
            <w:r>
              <w:t>Сумма, подлежащая перечислению в местные бюджеты</w:t>
            </w:r>
          </w:p>
        </w:tc>
      </w:tr>
      <w:tr w:rsidR="00CB1330">
        <w:tblPrEx>
          <w:tblBorders>
            <w:insideV w:val="single" w:sz="4" w:space="0" w:color="auto"/>
          </w:tblBorders>
        </w:tblPrEx>
        <w:tc>
          <w:tcPr>
            <w:tcW w:w="5499" w:type="dxa"/>
            <w:tcBorders>
              <w:left w:val="nil"/>
            </w:tcBorders>
            <w:vAlign w:val="bottom"/>
          </w:tcPr>
          <w:p w:rsidR="00CB1330" w:rsidRDefault="00CB1330">
            <w:pPr>
              <w:pStyle w:val="ConsPlusNormal"/>
              <w:jc w:val="center"/>
            </w:pPr>
            <w:r>
              <w:t>1</w:t>
            </w:r>
          </w:p>
        </w:tc>
        <w:tc>
          <w:tcPr>
            <w:tcW w:w="2324" w:type="dxa"/>
            <w:vAlign w:val="bottom"/>
          </w:tcPr>
          <w:p w:rsidR="00CB1330" w:rsidRDefault="00CB1330">
            <w:pPr>
              <w:pStyle w:val="ConsPlusNormal"/>
              <w:jc w:val="center"/>
            </w:pPr>
            <w:r>
              <w:t>2</w:t>
            </w:r>
          </w:p>
        </w:tc>
        <w:tc>
          <w:tcPr>
            <w:tcW w:w="5782" w:type="dxa"/>
            <w:tcBorders>
              <w:right w:val="nil"/>
            </w:tcBorders>
            <w:vAlign w:val="center"/>
          </w:tcPr>
          <w:p w:rsidR="00CB1330" w:rsidRDefault="00CB1330">
            <w:pPr>
              <w:pStyle w:val="ConsPlusNormal"/>
              <w:jc w:val="center"/>
            </w:pPr>
            <w:r>
              <w:t>3</w:t>
            </w:r>
          </w:p>
        </w:tc>
      </w:tr>
      <w:tr w:rsidR="00CB1330">
        <w:tblPrEx>
          <w:tblBorders>
            <w:right w:val="single" w:sz="4" w:space="0" w:color="auto"/>
            <w:insideV w:val="single" w:sz="4" w:space="0" w:color="auto"/>
          </w:tblBorders>
        </w:tblPrEx>
        <w:tc>
          <w:tcPr>
            <w:tcW w:w="5499" w:type="dxa"/>
            <w:tcBorders>
              <w:left w:val="nil"/>
            </w:tcBorders>
          </w:tcPr>
          <w:p w:rsidR="00CB1330" w:rsidRDefault="00CB1330">
            <w:pPr>
              <w:pStyle w:val="ConsPlusNormal"/>
            </w:pPr>
          </w:p>
        </w:tc>
        <w:tc>
          <w:tcPr>
            <w:tcW w:w="2324" w:type="dxa"/>
          </w:tcPr>
          <w:p w:rsidR="00CB1330" w:rsidRDefault="00CB1330">
            <w:pPr>
              <w:pStyle w:val="ConsPlusNormal"/>
            </w:pPr>
          </w:p>
        </w:tc>
        <w:tc>
          <w:tcPr>
            <w:tcW w:w="5782" w:type="dxa"/>
          </w:tcPr>
          <w:p w:rsidR="00CB1330" w:rsidRDefault="00CB1330">
            <w:pPr>
              <w:pStyle w:val="ConsPlusNormal"/>
            </w:pPr>
          </w:p>
        </w:tc>
      </w:tr>
      <w:tr w:rsidR="00CB1330">
        <w:tblPrEx>
          <w:tblBorders>
            <w:right w:val="single" w:sz="4" w:space="0" w:color="auto"/>
            <w:insideV w:val="single" w:sz="4" w:space="0" w:color="auto"/>
          </w:tblBorders>
        </w:tblPrEx>
        <w:tc>
          <w:tcPr>
            <w:tcW w:w="5499" w:type="dxa"/>
            <w:tcBorders>
              <w:left w:val="nil"/>
            </w:tcBorders>
          </w:tcPr>
          <w:p w:rsidR="00CB1330" w:rsidRDefault="00CB1330">
            <w:pPr>
              <w:pStyle w:val="ConsPlusNormal"/>
            </w:pPr>
          </w:p>
        </w:tc>
        <w:tc>
          <w:tcPr>
            <w:tcW w:w="2324" w:type="dxa"/>
          </w:tcPr>
          <w:p w:rsidR="00CB1330" w:rsidRDefault="00CB1330">
            <w:pPr>
              <w:pStyle w:val="ConsPlusNormal"/>
            </w:pPr>
          </w:p>
        </w:tc>
        <w:tc>
          <w:tcPr>
            <w:tcW w:w="5782" w:type="dxa"/>
          </w:tcPr>
          <w:p w:rsidR="00CB1330" w:rsidRDefault="00CB1330">
            <w:pPr>
              <w:pStyle w:val="ConsPlusNormal"/>
            </w:pPr>
          </w:p>
        </w:tc>
      </w:tr>
      <w:tr w:rsidR="00CB1330">
        <w:tblPrEx>
          <w:tblBorders>
            <w:right w:val="single" w:sz="4" w:space="0" w:color="auto"/>
            <w:insideV w:val="single" w:sz="4" w:space="0" w:color="auto"/>
          </w:tblBorders>
        </w:tblPrEx>
        <w:tc>
          <w:tcPr>
            <w:tcW w:w="5499" w:type="dxa"/>
            <w:tcBorders>
              <w:left w:val="nil"/>
              <w:bottom w:val="nil"/>
            </w:tcBorders>
            <w:vAlign w:val="bottom"/>
          </w:tcPr>
          <w:p w:rsidR="00CB1330" w:rsidRDefault="00CB1330">
            <w:pPr>
              <w:pStyle w:val="ConsPlusNormal"/>
              <w:jc w:val="right"/>
            </w:pPr>
            <w:r>
              <w:t>Всего</w:t>
            </w:r>
          </w:p>
        </w:tc>
        <w:tc>
          <w:tcPr>
            <w:tcW w:w="2324" w:type="dxa"/>
          </w:tcPr>
          <w:p w:rsidR="00CB1330" w:rsidRDefault="00CB1330">
            <w:pPr>
              <w:pStyle w:val="ConsPlusNormal"/>
            </w:pPr>
          </w:p>
        </w:tc>
        <w:tc>
          <w:tcPr>
            <w:tcW w:w="5782" w:type="dxa"/>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2733"/>
        <w:gridCol w:w="340"/>
        <w:gridCol w:w="1820"/>
      </w:tblGrid>
      <w:tr w:rsidR="00CB1330">
        <w:tc>
          <w:tcPr>
            <w:tcW w:w="2040" w:type="dxa"/>
            <w:tcBorders>
              <w:top w:val="nil"/>
              <w:left w:val="nil"/>
              <w:bottom w:val="nil"/>
              <w:right w:val="nil"/>
            </w:tcBorders>
            <w:vAlign w:val="bottom"/>
          </w:tcPr>
          <w:p w:rsidR="00CB1330" w:rsidRDefault="00CB1330">
            <w:pPr>
              <w:pStyle w:val="ConsPlusNormal"/>
            </w:pPr>
            <w:r>
              <w:t>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733"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820" w:type="dxa"/>
            <w:tcBorders>
              <w:top w:val="nil"/>
              <w:left w:val="nil"/>
              <w:bottom w:val="single" w:sz="4" w:space="0" w:color="auto"/>
              <w:right w:val="nil"/>
            </w:tcBorders>
          </w:tcPr>
          <w:p w:rsidR="00CB1330" w:rsidRDefault="00CB1330">
            <w:pPr>
              <w:pStyle w:val="ConsPlusNormal"/>
            </w:pPr>
          </w:p>
        </w:tc>
      </w:tr>
      <w:tr w:rsidR="00CB1330">
        <w:tc>
          <w:tcPr>
            <w:tcW w:w="2040"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2733"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1820"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p w:rsidR="00CB1330" w:rsidRDefault="00CB1330">
      <w:pPr>
        <w:pStyle w:val="ConsPlusNormal"/>
        <w:sectPr w:rsidR="00CB13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lastRenderedPageBreak/>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18</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340"/>
        <w:gridCol w:w="1870"/>
        <w:gridCol w:w="5159"/>
      </w:tblGrid>
      <w:tr w:rsidR="00CB1330">
        <w:tc>
          <w:tcPr>
            <w:tcW w:w="6236" w:type="dxa"/>
            <w:tcBorders>
              <w:top w:val="nil"/>
              <w:left w:val="nil"/>
              <w:bottom w:val="nil"/>
              <w:right w:val="nil"/>
            </w:tcBorders>
            <w:vAlign w:val="bottom"/>
          </w:tcPr>
          <w:p w:rsidR="00CB1330" w:rsidRDefault="00CB1330">
            <w:pPr>
              <w:pStyle w:val="ConsPlusNormal"/>
              <w:jc w:val="right"/>
            </w:pPr>
            <w:bookmarkStart w:id="71" w:name="P4893"/>
            <w:bookmarkEnd w:id="71"/>
            <w:r>
              <w:t>Справка N</w:t>
            </w:r>
          </w:p>
        </w:tc>
        <w:tc>
          <w:tcPr>
            <w:tcW w:w="340" w:type="dxa"/>
            <w:tcBorders>
              <w:top w:val="nil"/>
              <w:left w:val="nil"/>
              <w:bottom w:val="nil"/>
            </w:tcBorders>
          </w:tcPr>
          <w:p w:rsidR="00CB1330" w:rsidRDefault="00CB1330">
            <w:pPr>
              <w:pStyle w:val="ConsPlusNormal"/>
              <w:jc w:val="both"/>
            </w:pPr>
          </w:p>
        </w:tc>
        <w:tc>
          <w:tcPr>
            <w:tcW w:w="1870" w:type="dxa"/>
            <w:tcBorders>
              <w:top w:val="single" w:sz="4" w:space="0" w:color="auto"/>
              <w:bottom w:val="single" w:sz="4" w:space="0" w:color="auto"/>
            </w:tcBorders>
          </w:tcPr>
          <w:p w:rsidR="00CB1330" w:rsidRDefault="00CB1330">
            <w:pPr>
              <w:pStyle w:val="ConsPlusNormal"/>
              <w:jc w:val="both"/>
            </w:pPr>
          </w:p>
        </w:tc>
        <w:tc>
          <w:tcPr>
            <w:tcW w:w="5159" w:type="dxa"/>
            <w:tcBorders>
              <w:top w:val="nil"/>
              <w:bottom w:val="nil"/>
              <w:right w:val="nil"/>
            </w:tcBorders>
          </w:tcPr>
          <w:p w:rsidR="00CB1330" w:rsidRDefault="00CB1330">
            <w:pPr>
              <w:pStyle w:val="ConsPlusNormal"/>
              <w:jc w:val="both"/>
            </w:pPr>
          </w:p>
        </w:tc>
      </w:tr>
      <w:tr w:rsidR="00CB1330">
        <w:tc>
          <w:tcPr>
            <w:tcW w:w="13605" w:type="dxa"/>
            <w:gridSpan w:val="4"/>
            <w:tcBorders>
              <w:top w:val="nil"/>
              <w:left w:val="nil"/>
              <w:bottom w:val="nil"/>
              <w:right w:val="nil"/>
            </w:tcBorders>
          </w:tcPr>
          <w:p w:rsidR="00CB1330" w:rsidRDefault="00CB1330">
            <w:pPr>
              <w:pStyle w:val="ConsPlusNormal"/>
              <w:jc w:val="center"/>
            </w:pPr>
            <w:r>
              <w:t>о перечисленных поступлениях в бюджет</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0531467</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на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jc w:val="both"/>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single" w:sz="4" w:space="0" w:color="auto"/>
              <w:left w:val="nil"/>
              <w:bottom w:val="nil"/>
              <w:right w:val="nil"/>
            </w:tcBorders>
          </w:tcPr>
          <w:p w:rsidR="00CB1330" w:rsidRDefault="00CB1330">
            <w:pPr>
              <w:pStyle w:val="ConsPlusNormal"/>
              <w:jc w:val="both"/>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бюджета</w:t>
            </w:r>
          </w:p>
        </w:tc>
        <w:tc>
          <w:tcPr>
            <w:tcW w:w="4818" w:type="dxa"/>
            <w:tcBorders>
              <w:top w:val="nil"/>
              <w:left w:val="nil"/>
              <w:bottom w:val="single" w:sz="4" w:space="0" w:color="auto"/>
              <w:right w:val="nil"/>
            </w:tcBorders>
          </w:tcPr>
          <w:p w:rsidR="00CB1330" w:rsidRDefault="00CB1330">
            <w:pPr>
              <w:pStyle w:val="ConsPlusNormal"/>
              <w:jc w:val="both"/>
            </w:pPr>
          </w:p>
        </w:tc>
        <w:tc>
          <w:tcPr>
            <w:tcW w:w="2721" w:type="dxa"/>
            <w:tcBorders>
              <w:top w:val="nil"/>
              <w:left w:val="nil"/>
              <w:bottom w:val="nil"/>
              <w:right w:val="single" w:sz="4" w:space="0" w:color="auto"/>
            </w:tcBorders>
            <w:vAlign w:val="bottom"/>
          </w:tcPr>
          <w:p w:rsidR="00CB1330" w:rsidRDefault="00CB1330">
            <w:pPr>
              <w:pStyle w:val="ConsPlusNormal"/>
              <w:jc w:val="right"/>
            </w:pPr>
            <w:r>
              <w:t xml:space="preserve">по </w:t>
            </w:r>
            <w:hyperlink r:id="rId275">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76">
              <w:r>
                <w:rPr>
                  <w:color w:val="0000FF"/>
                </w:rPr>
                <w:t>383</w:t>
              </w:r>
            </w:hyperlink>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757"/>
        <w:gridCol w:w="1133"/>
        <w:gridCol w:w="2154"/>
        <w:gridCol w:w="1303"/>
        <w:gridCol w:w="1814"/>
        <w:gridCol w:w="1360"/>
        <w:gridCol w:w="2834"/>
      </w:tblGrid>
      <w:tr w:rsidR="00CB1330">
        <w:tc>
          <w:tcPr>
            <w:tcW w:w="3004" w:type="dxa"/>
            <w:gridSpan w:val="2"/>
            <w:tcBorders>
              <w:left w:val="nil"/>
            </w:tcBorders>
          </w:tcPr>
          <w:p w:rsidR="00CB1330" w:rsidRDefault="00CB1330">
            <w:pPr>
              <w:pStyle w:val="ConsPlusNormal"/>
              <w:jc w:val="center"/>
            </w:pPr>
            <w:r>
              <w:t>Код</w:t>
            </w:r>
          </w:p>
        </w:tc>
        <w:tc>
          <w:tcPr>
            <w:tcW w:w="1133" w:type="dxa"/>
            <w:vMerge w:val="restart"/>
          </w:tcPr>
          <w:p w:rsidR="00CB1330" w:rsidRDefault="00CB1330">
            <w:pPr>
              <w:pStyle w:val="ConsPlusNormal"/>
              <w:jc w:val="center"/>
            </w:pPr>
            <w:r>
              <w:t>Аналитический код</w:t>
            </w:r>
          </w:p>
        </w:tc>
        <w:tc>
          <w:tcPr>
            <w:tcW w:w="3457" w:type="dxa"/>
            <w:gridSpan w:val="2"/>
          </w:tcPr>
          <w:p w:rsidR="00CB1330" w:rsidRDefault="00CB1330">
            <w:pPr>
              <w:pStyle w:val="ConsPlusNormal"/>
              <w:jc w:val="center"/>
            </w:pPr>
            <w:r>
              <w:t>Распределено в бюджет с начала года</w:t>
            </w:r>
          </w:p>
        </w:tc>
        <w:tc>
          <w:tcPr>
            <w:tcW w:w="1814" w:type="dxa"/>
            <w:vMerge w:val="restart"/>
          </w:tcPr>
          <w:p w:rsidR="00CB1330" w:rsidRDefault="00CB1330">
            <w:pPr>
              <w:pStyle w:val="ConsPlusNormal"/>
              <w:jc w:val="center"/>
            </w:pPr>
            <w:r>
              <w:t>Перечислено в бюджет поступлений с начала года</w:t>
            </w:r>
          </w:p>
        </w:tc>
        <w:tc>
          <w:tcPr>
            <w:tcW w:w="1360" w:type="dxa"/>
            <w:vMerge w:val="restart"/>
          </w:tcPr>
          <w:p w:rsidR="00CB1330" w:rsidRDefault="00CB1330">
            <w:pPr>
              <w:pStyle w:val="ConsPlusNormal"/>
              <w:jc w:val="center"/>
            </w:pPr>
            <w:r>
              <w:t>Остаток на счете</w:t>
            </w:r>
          </w:p>
        </w:tc>
        <w:tc>
          <w:tcPr>
            <w:tcW w:w="2834" w:type="dxa"/>
            <w:vMerge w:val="restart"/>
            <w:tcBorders>
              <w:right w:val="nil"/>
            </w:tcBorders>
          </w:tcPr>
          <w:p w:rsidR="00CB1330" w:rsidRDefault="00CB1330">
            <w:pPr>
              <w:pStyle w:val="ConsPlusNormal"/>
              <w:jc w:val="center"/>
            </w:pPr>
            <w:r>
              <w:t>Поступило в бюджет минуя счет, предназначенный для учета и распределения поступлений</w:t>
            </w:r>
          </w:p>
        </w:tc>
      </w:tr>
      <w:tr w:rsidR="00CB1330">
        <w:tc>
          <w:tcPr>
            <w:tcW w:w="1247" w:type="dxa"/>
            <w:tcBorders>
              <w:left w:val="nil"/>
            </w:tcBorders>
          </w:tcPr>
          <w:p w:rsidR="00CB1330" w:rsidRDefault="00CB1330">
            <w:pPr>
              <w:pStyle w:val="ConsPlusNormal"/>
              <w:jc w:val="center"/>
            </w:pPr>
            <w:r>
              <w:t>по БК</w:t>
            </w:r>
          </w:p>
        </w:tc>
        <w:tc>
          <w:tcPr>
            <w:tcW w:w="1757" w:type="dxa"/>
          </w:tcPr>
          <w:p w:rsidR="00CB1330" w:rsidRDefault="00CB1330">
            <w:pPr>
              <w:pStyle w:val="ConsPlusNormal"/>
              <w:jc w:val="center"/>
            </w:pPr>
            <w:r>
              <w:t xml:space="preserve">по </w:t>
            </w:r>
            <w:hyperlink r:id="rId277">
              <w:r>
                <w:rPr>
                  <w:color w:val="0000FF"/>
                </w:rPr>
                <w:t>ОКТМО</w:t>
              </w:r>
            </w:hyperlink>
          </w:p>
        </w:tc>
        <w:tc>
          <w:tcPr>
            <w:tcW w:w="1133" w:type="dxa"/>
            <w:vMerge/>
          </w:tcPr>
          <w:p w:rsidR="00CB1330" w:rsidRDefault="00CB1330">
            <w:pPr>
              <w:pStyle w:val="ConsPlusNormal"/>
            </w:pPr>
          </w:p>
        </w:tc>
        <w:tc>
          <w:tcPr>
            <w:tcW w:w="2154" w:type="dxa"/>
          </w:tcPr>
          <w:p w:rsidR="00CB1330" w:rsidRDefault="00CB1330">
            <w:pPr>
              <w:pStyle w:val="ConsPlusNormal"/>
              <w:jc w:val="center"/>
            </w:pPr>
            <w:r>
              <w:t>поступления (с учетом внутриказначейских операций)</w:t>
            </w:r>
          </w:p>
        </w:tc>
        <w:tc>
          <w:tcPr>
            <w:tcW w:w="1303" w:type="dxa"/>
          </w:tcPr>
          <w:p w:rsidR="00CB1330" w:rsidRDefault="00CB1330">
            <w:pPr>
              <w:pStyle w:val="ConsPlusNormal"/>
              <w:jc w:val="center"/>
            </w:pPr>
            <w:r>
              <w:t>возвращено платежей</w:t>
            </w:r>
          </w:p>
        </w:tc>
        <w:tc>
          <w:tcPr>
            <w:tcW w:w="1814" w:type="dxa"/>
            <w:vMerge/>
          </w:tcPr>
          <w:p w:rsidR="00CB1330" w:rsidRDefault="00CB1330">
            <w:pPr>
              <w:pStyle w:val="ConsPlusNormal"/>
            </w:pPr>
          </w:p>
        </w:tc>
        <w:tc>
          <w:tcPr>
            <w:tcW w:w="1360" w:type="dxa"/>
            <w:vMerge/>
          </w:tcPr>
          <w:p w:rsidR="00CB1330" w:rsidRDefault="00CB1330">
            <w:pPr>
              <w:pStyle w:val="ConsPlusNormal"/>
            </w:pPr>
          </w:p>
        </w:tc>
        <w:tc>
          <w:tcPr>
            <w:tcW w:w="2834" w:type="dxa"/>
            <w:vMerge/>
            <w:tcBorders>
              <w:right w:val="nil"/>
            </w:tcBorders>
          </w:tcPr>
          <w:p w:rsidR="00CB1330" w:rsidRDefault="00CB1330">
            <w:pPr>
              <w:pStyle w:val="ConsPlusNormal"/>
            </w:pPr>
          </w:p>
        </w:tc>
      </w:tr>
      <w:tr w:rsidR="00CB1330">
        <w:tc>
          <w:tcPr>
            <w:tcW w:w="1247" w:type="dxa"/>
            <w:tcBorders>
              <w:left w:val="nil"/>
            </w:tcBorders>
          </w:tcPr>
          <w:p w:rsidR="00CB1330" w:rsidRDefault="00CB1330">
            <w:pPr>
              <w:pStyle w:val="ConsPlusNormal"/>
              <w:jc w:val="center"/>
            </w:pPr>
            <w:r>
              <w:t>1</w:t>
            </w:r>
          </w:p>
        </w:tc>
        <w:tc>
          <w:tcPr>
            <w:tcW w:w="1757" w:type="dxa"/>
          </w:tcPr>
          <w:p w:rsidR="00CB1330" w:rsidRDefault="00CB1330">
            <w:pPr>
              <w:pStyle w:val="ConsPlusNormal"/>
              <w:jc w:val="center"/>
            </w:pPr>
            <w:r>
              <w:t>2</w:t>
            </w:r>
          </w:p>
        </w:tc>
        <w:tc>
          <w:tcPr>
            <w:tcW w:w="1133" w:type="dxa"/>
          </w:tcPr>
          <w:p w:rsidR="00CB1330" w:rsidRDefault="00CB1330">
            <w:pPr>
              <w:pStyle w:val="ConsPlusNormal"/>
              <w:jc w:val="center"/>
            </w:pPr>
            <w:r>
              <w:t>3</w:t>
            </w:r>
          </w:p>
        </w:tc>
        <w:tc>
          <w:tcPr>
            <w:tcW w:w="2154" w:type="dxa"/>
          </w:tcPr>
          <w:p w:rsidR="00CB1330" w:rsidRDefault="00CB1330">
            <w:pPr>
              <w:pStyle w:val="ConsPlusNormal"/>
              <w:jc w:val="center"/>
            </w:pPr>
            <w:r>
              <w:t>4</w:t>
            </w:r>
          </w:p>
        </w:tc>
        <w:tc>
          <w:tcPr>
            <w:tcW w:w="1303" w:type="dxa"/>
          </w:tcPr>
          <w:p w:rsidR="00CB1330" w:rsidRDefault="00CB1330">
            <w:pPr>
              <w:pStyle w:val="ConsPlusNormal"/>
              <w:jc w:val="center"/>
            </w:pPr>
            <w:r>
              <w:t>5</w:t>
            </w:r>
          </w:p>
        </w:tc>
        <w:tc>
          <w:tcPr>
            <w:tcW w:w="1814" w:type="dxa"/>
          </w:tcPr>
          <w:p w:rsidR="00CB1330" w:rsidRDefault="00CB1330">
            <w:pPr>
              <w:pStyle w:val="ConsPlusNormal"/>
              <w:jc w:val="center"/>
            </w:pPr>
            <w:r>
              <w:t>6</w:t>
            </w:r>
          </w:p>
        </w:tc>
        <w:tc>
          <w:tcPr>
            <w:tcW w:w="1360" w:type="dxa"/>
          </w:tcPr>
          <w:p w:rsidR="00CB1330" w:rsidRDefault="00CB1330">
            <w:pPr>
              <w:pStyle w:val="ConsPlusNormal"/>
              <w:jc w:val="center"/>
            </w:pPr>
            <w:r>
              <w:t>7</w:t>
            </w:r>
          </w:p>
        </w:tc>
        <w:tc>
          <w:tcPr>
            <w:tcW w:w="2834" w:type="dxa"/>
            <w:tcBorders>
              <w:right w:val="nil"/>
            </w:tcBorders>
          </w:tcPr>
          <w:p w:rsidR="00CB1330" w:rsidRDefault="00CB1330">
            <w:pPr>
              <w:pStyle w:val="ConsPlusNormal"/>
              <w:jc w:val="center"/>
            </w:pPr>
            <w:r>
              <w:t>8</w:t>
            </w:r>
          </w:p>
        </w:tc>
      </w:tr>
      <w:tr w:rsidR="00CB1330">
        <w:tblPrEx>
          <w:tblBorders>
            <w:left w:val="single" w:sz="4" w:space="0" w:color="auto"/>
            <w:right w:val="single" w:sz="4" w:space="0" w:color="auto"/>
          </w:tblBorders>
        </w:tblPrEx>
        <w:tc>
          <w:tcPr>
            <w:tcW w:w="1247" w:type="dxa"/>
          </w:tcPr>
          <w:p w:rsidR="00CB1330" w:rsidRDefault="00CB1330">
            <w:pPr>
              <w:pStyle w:val="ConsPlusNormal"/>
            </w:pPr>
          </w:p>
        </w:tc>
        <w:tc>
          <w:tcPr>
            <w:tcW w:w="1757" w:type="dxa"/>
          </w:tcPr>
          <w:p w:rsidR="00CB1330" w:rsidRDefault="00CB1330">
            <w:pPr>
              <w:pStyle w:val="ConsPlusNormal"/>
            </w:pPr>
          </w:p>
        </w:tc>
        <w:tc>
          <w:tcPr>
            <w:tcW w:w="1133" w:type="dxa"/>
          </w:tcPr>
          <w:p w:rsidR="00CB1330" w:rsidRDefault="00CB1330">
            <w:pPr>
              <w:pStyle w:val="ConsPlusNormal"/>
            </w:pPr>
          </w:p>
        </w:tc>
        <w:tc>
          <w:tcPr>
            <w:tcW w:w="2154" w:type="dxa"/>
          </w:tcPr>
          <w:p w:rsidR="00CB1330" w:rsidRDefault="00CB1330">
            <w:pPr>
              <w:pStyle w:val="ConsPlusNormal"/>
            </w:pPr>
          </w:p>
        </w:tc>
        <w:tc>
          <w:tcPr>
            <w:tcW w:w="1303" w:type="dxa"/>
          </w:tcPr>
          <w:p w:rsidR="00CB1330" w:rsidRDefault="00CB1330">
            <w:pPr>
              <w:pStyle w:val="ConsPlusNormal"/>
            </w:pPr>
          </w:p>
        </w:tc>
        <w:tc>
          <w:tcPr>
            <w:tcW w:w="1814" w:type="dxa"/>
          </w:tcPr>
          <w:p w:rsidR="00CB1330" w:rsidRDefault="00CB1330">
            <w:pPr>
              <w:pStyle w:val="ConsPlusNormal"/>
            </w:pPr>
          </w:p>
        </w:tc>
        <w:tc>
          <w:tcPr>
            <w:tcW w:w="1360" w:type="dxa"/>
          </w:tcPr>
          <w:p w:rsidR="00CB1330" w:rsidRDefault="00CB1330">
            <w:pPr>
              <w:pStyle w:val="ConsPlusNormal"/>
            </w:pPr>
          </w:p>
        </w:tc>
        <w:tc>
          <w:tcPr>
            <w:tcW w:w="2834" w:type="dxa"/>
          </w:tcPr>
          <w:p w:rsidR="00CB1330" w:rsidRDefault="00CB1330">
            <w:pPr>
              <w:pStyle w:val="ConsPlusNormal"/>
            </w:pPr>
          </w:p>
        </w:tc>
      </w:tr>
      <w:tr w:rsidR="00CB1330">
        <w:tblPrEx>
          <w:tblBorders>
            <w:left w:val="single" w:sz="4" w:space="0" w:color="auto"/>
            <w:right w:val="single" w:sz="4" w:space="0" w:color="auto"/>
          </w:tblBorders>
        </w:tblPrEx>
        <w:tc>
          <w:tcPr>
            <w:tcW w:w="1247" w:type="dxa"/>
          </w:tcPr>
          <w:p w:rsidR="00CB1330" w:rsidRDefault="00CB1330">
            <w:pPr>
              <w:pStyle w:val="ConsPlusNormal"/>
            </w:pPr>
          </w:p>
        </w:tc>
        <w:tc>
          <w:tcPr>
            <w:tcW w:w="1757" w:type="dxa"/>
          </w:tcPr>
          <w:p w:rsidR="00CB1330" w:rsidRDefault="00CB1330">
            <w:pPr>
              <w:pStyle w:val="ConsPlusNormal"/>
            </w:pPr>
          </w:p>
        </w:tc>
        <w:tc>
          <w:tcPr>
            <w:tcW w:w="1133" w:type="dxa"/>
          </w:tcPr>
          <w:p w:rsidR="00CB1330" w:rsidRDefault="00CB1330">
            <w:pPr>
              <w:pStyle w:val="ConsPlusNormal"/>
            </w:pPr>
          </w:p>
        </w:tc>
        <w:tc>
          <w:tcPr>
            <w:tcW w:w="2154" w:type="dxa"/>
          </w:tcPr>
          <w:p w:rsidR="00CB1330" w:rsidRDefault="00CB1330">
            <w:pPr>
              <w:pStyle w:val="ConsPlusNormal"/>
            </w:pPr>
          </w:p>
        </w:tc>
        <w:tc>
          <w:tcPr>
            <w:tcW w:w="1303" w:type="dxa"/>
          </w:tcPr>
          <w:p w:rsidR="00CB1330" w:rsidRDefault="00CB1330">
            <w:pPr>
              <w:pStyle w:val="ConsPlusNormal"/>
            </w:pPr>
          </w:p>
        </w:tc>
        <w:tc>
          <w:tcPr>
            <w:tcW w:w="1814" w:type="dxa"/>
          </w:tcPr>
          <w:p w:rsidR="00CB1330" w:rsidRDefault="00CB1330">
            <w:pPr>
              <w:pStyle w:val="ConsPlusNormal"/>
            </w:pPr>
          </w:p>
        </w:tc>
        <w:tc>
          <w:tcPr>
            <w:tcW w:w="1360" w:type="dxa"/>
          </w:tcPr>
          <w:p w:rsidR="00CB1330" w:rsidRDefault="00CB1330">
            <w:pPr>
              <w:pStyle w:val="ConsPlusNormal"/>
            </w:pPr>
          </w:p>
        </w:tc>
        <w:tc>
          <w:tcPr>
            <w:tcW w:w="2834" w:type="dxa"/>
          </w:tcPr>
          <w:p w:rsidR="00CB1330" w:rsidRDefault="00CB1330">
            <w:pPr>
              <w:pStyle w:val="ConsPlusNormal"/>
            </w:pPr>
          </w:p>
        </w:tc>
      </w:tr>
      <w:tr w:rsidR="00CB1330">
        <w:tblPrEx>
          <w:tblBorders>
            <w:left w:val="single" w:sz="4" w:space="0" w:color="auto"/>
            <w:right w:val="single" w:sz="4" w:space="0" w:color="auto"/>
          </w:tblBorders>
        </w:tblPrEx>
        <w:tc>
          <w:tcPr>
            <w:tcW w:w="1247" w:type="dxa"/>
          </w:tcPr>
          <w:p w:rsidR="00CB1330" w:rsidRDefault="00CB1330">
            <w:pPr>
              <w:pStyle w:val="ConsPlusNormal"/>
            </w:pPr>
          </w:p>
        </w:tc>
        <w:tc>
          <w:tcPr>
            <w:tcW w:w="1757" w:type="dxa"/>
          </w:tcPr>
          <w:p w:rsidR="00CB1330" w:rsidRDefault="00CB1330">
            <w:pPr>
              <w:pStyle w:val="ConsPlusNormal"/>
            </w:pPr>
          </w:p>
        </w:tc>
        <w:tc>
          <w:tcPr>
            <w:tcW w:w="1133" w:type="dxa"/>
          </w:tcPr>
          <w:p w:rsidR="00CB1330" w:rsidRDefault="00CB1330">
            <w:pPr>
              <w:pStyle w:val="ConsPlusNormal"/>
            </w:pPr>
          </w:p>
        </w:tc>
        <w:tc>
          <w:tcPr>
            <w:tcW w:w="2154" w:type="dxa"/>
          </w:tcPr>
          <w:p w:rsidR="00CB1330" w:rsidRDefault="00CB1330">
            <w:pPr>
              <w:pStyle w:val="ConsPlusNormal"/>
            </w:pPr>
          </w:p>
        </w:tc>
        <w:tc>
          <w:tcPr>
            <w:tcW w:w="1303" w:type="dxa"/>
          </w:tcPr>
          <w:p w:rsidR="00CB1330" w:rsidRDefault="00CB1330">
            <w:pPr>
              <w:pStyle w:val="ConsPlusNormal"/>
            </w:pPr>
          </w:p>
        </w:tc>
        <w:tc>
          <w:tcPr>
            <w:tcW w:w="1814" w:type="dxa"/>
          </w:tcPr>
          <w:p w:rsidR="00CB1330" w:rsidRDefault="00CB1330">
            <w:pPr>
              <w:pStyle w:val="ConsPlusNormal"/>
            </w:pPr>
          </w:p>
        </w:tc>
        <w:tc>
          <w:tcPr>
            <w:tcW w:w="1360" w:type="dxa"/>
          </w:tcPr>
          <w:p w:rsidR="00CB1330" w:rsidRDefault="00CB1330">
            <w:pPr>
              <w:pStyle w:val="ConsPlusNormal"/>
            </w:pPr>
          </w:p>
        </w:tc>
        <w:tc>
          <w:tcPr>
            <w:tcW w:w="2834" w:type="dxa"/>
          </w:tcPr>
          <w:p w:rsidR="00CB1330" w:rsidRDefault="00CB1330">
            <w:pPr>
              <w:pStyle w:val="ConsPlusNormal"/>
            </w:pPr>
          </w:p>
        </w:tc>
      </w:tr>
      <w:tr w:rsidR="00CB1330">
        <w:tblPrEx>
          <w:tblBorders>
            <w:right w:val="single" w:sz="4" w:space="0" w:color="auto"/>
          </w:tblBorders>
        </w:tblPrEx>
        <w:tc>
          <w:tcPr>
            <w:tcW w:w="4137" w:type="dxa"/>
            <w:gridSpan w:val="3"/>
            <w:tcBorders>
              <w:left w:val="nil"/>
              <w:bottom w:val="nil"/>
            </w:tcBorders>
            <w:vAlign w:val="bottom"/>
          </w:tcPr>
          <w:p w:rsidR="00CB1330" w:rsidRDefault="00CB1330">
            <w:pPr>
              <w:pStyle w:val="ConsPlusNormal"/>
              <w:jc w:val="right"/>
            </w:pPr>
            <w:r>
              <w:t>Итого по коду БК</w:t>
            </w:r>
          </w:p>
        </w:tc>
        <w:tc>
          <w:tcPr>
            <w:tcW w:w="2154" w:type="dxa"/>
          </w:tcPr>
          <w:p w:rsidR="00CB1330" w:rsidRDefault="00CB1330">
            <w:pPr>
              <w:pStyle w:val="ConsPlusNormal"/>
            </w:pPr>
          </w:p>
        </w:tc>
        <w:tc>
          <w:tcPr>
            <w:tcW w:w="1303" w:type="dxa"/>
          </w:tcPr>
          <w:p w:rsidR="00CB1330" w:rsidRDefault="00CB1330">
            <w:pPr>
              <w:pStyle w:val="ConsPlusNormal"/>
            </w:pPr>
          </w:p>
        </w:tc>
        <w:tc>
          <w:tcPr>
            <w:tcW w:w="1814" w:type="dxa"/>
          </w:tcPr>
          <w:p w:rsidR="00CB1330" w:rsidRDefault="00CB1330">
            <w:pPr>
              <w:pStyle w:val="ConsPlusNormal"/>
            </w:pPr>
          </w:p>
        </w:tc>
        <w:tc>
          <w:tcPr>
            <w:tcW w:w="1360" w:type="dxa"/>
          </w:tcPr>
          <w:p w:rsidR="00CB1330" w:rsidRDefault="00CB1330">
            <w:pPr>
              <w:pStyle w:val="ConsPlusNormal"/>
            </w:pPr>
          </w:p>
        </w:tc>
        <w:tc>
          <w:tcPr>
            <w:tcW w:w="2834"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1757"/>
        <w:gridCol w:w="340"/>
        <w:gridCol w:w="1700"/>
        <w:gridCol w:w="340"/>
        <w:gridCol w:w="2834"/>
      </w:tblGrid>
      <w:tr w:rsidR="00CB1330">
        <w:tc>
          <w:tcPr>
            <w:tcW w:w="3118" w:type="dxa"/>
            <w:tcBorders>
              <w:top w:val="nil"/>
              <w:left w:val="nil"/>
              <w:bottom w:val="nil"/>
              <w:right w:val="nil"/>
            </w:tcBorders>
            <w:vAlign w:val="bottom"/>
          </w:tcPr>
          <w:p w:rsidR="00CB1330" w:rsidRDefault="00CB1330">
            <w:pPr>
              <w:pStyle w:val="ConsPlusNormal"/>
            </w:pPr>
            <w:r>
              <w:t>Руководитель</w:t>
            </w:r>
          </w:p>
          <w:p w:rsidR="00CB1330" w:rsidRDefault="00CB1330">
            <w:pPr>
              <w:pStyle w:val="ConsPlusNormal"/>
            </w:pPr>
            <w:r>
              <w:t>(уполномоченное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0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r>
      <w:tr w:rsidR="00CB1330">
        <w:tc>
          <w:tcPr>
            <w:tcW w:w="3118"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1700"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jc w:val="center"/>
            </w:pPr>
          </w:p>
        </w:tc>
        <w:tc>
          <w:tcPr>
            <w:tcW w:w="2834"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3118" w:type="dxa"/>
            <w:tcBorders>
              <w:top w:val="nil"/>
              <w:left w:val="nil"/>
              <w:bottom w:val="nil"/>
              <w:right w:val="nil"/>
            </w:tcBorders>
            <w:vAlign w:val="bottom"/>
          </w:tcPr>
          <w:p w:rsidR="00CB1330" w:rsidRDefault="00CB1330">
            <w:pPr>
              <w:pStyle w:val="ConsPlusNormal"/>
            </w:pPr>
            <w:r>
              <w:t>Контактное лицо</w:t>
            </w:r>
          </w:p>
        </w:tc>
        <w:tc>
          <w:tcPr>
            <w:tcW w:w="1757"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1700"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834" w:type="dxa"/>
            <w:tcBorders>
              <w:top w:val="nil"/>
              <w:left w:val="nil"/>
              <w:bottom w:val="single" w:sz="4" w:space="0" w:color="auto"/>
              <w:right w:val="nil"/>
            </w:tcBorders>
          </w:tcPr>
          <w:p w:rsidR="00CB1330" w:rsidRDefault="00CB1330">
            <w:pPr>
              <w:pStyle w:val="ConsPlusNormal"/>
            </w:pPr>
          </w:p>
        </w:tc>
      </w:tr>
      <w:tr w:rsidR="00CB1330">
        <w:tc>
          <w:tcPr>
            <w:tcW w:w="3118" w:type="dxa"/>
            <w:tcBorders>
              <w:top w:val="nil"/>
              <w:left w:val="nil"/>
              <w:bottom w:val="nil"/>
              <w:right w:val="nil"/>
            </w:tcBorders>
          </w:tcPr>
          <w:p w:rsidR="00CB1330" w:rsidRDefault="00CB1330">
            <w:pPr>
              <w:pStyle w:val="ConsPlusNormal"/>
            </w:pPr>
          </w:p>
        </w:tc>
        <w:tc>
          <w:tcPr>
            <w:tcW w:w="1757"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1700"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2834"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19</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72" w:name="P5026"/>
            <w:bookmarkEnd w:id="72"/>
            <w:r>
              <w:t>Справка</w:t>
            </w:r>
          </w:p>
          <w:p w:rsidR="00CB1330" w:rsidRDefault="00CB1330">
            <w:pPr>
              <w:pStyle w:val="ConsPlusNormal"/>
              <w:jc w:val="center"/>
            </w:pPr>
            <w:r>
              <w:t>о перечислении поступлений в бюджеты</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0531468</w:t>
            </w: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на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CB1330" w:rsidRDefault="00CB1330">
            <w:pPr>
              <w:pStyle w:val="ConsPlusNormal"/>
              <w:jc w:val="center"/>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vAlign w:val="bottom"/>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78">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73" w:name="P5053"/>
            <w:bookmarkEnd w:id="73"/>
            <w:r>
              <w:t>Раздел I. Поступило в бюджеты</w:t>
            </w:r>
          </w:p>
        </w:tc>
      </w:tr>
    </w:tbl>
    <w:p w:rsidR="00CB1330" w:rsidRDefault="00CB13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5"/>
        <w:gridCol w:w="1335"/>
        <w:gridCol w:w="906"/>
        <w:gridCol w:w="906"/>
        <w:gridCol w:w="906"/>
        <w:gridCol w:w="906"/>
        <w:gridCol w:w="906"/>
        <w:gridCol w:w="906"/>
        <w:gridCol w:w="906"/>
        <w:gridCol w:w="906"/>
        <w:gridCol w:w="906"/>
        <w:gridCol w:w="906"/>
        <w:gridCol w:w="906"/>
        <w:gridCol w:w="917"/>
      </w:tblGrid>
      <w:tr w:rsidR="00CB1330">
        <w:tc>
          <w:tcPr>
            <w:tcW w:w="1335" w:type="dxa"/>
            <w:vMerge w:val="restart"/>
            <w:tcBorders>
              <w:left w:val="nil"/>
            </w:tcBorders>
          </w:tcPr>
          <w:p w:rsidR="00CB1330" w:rsidRDefault="00CB1330">
            <w:pPr>
              <w:pStyle w:val="ConsPlusNormal"/>
              <w:jc w:val="center"/>
            </w:pPr>
            <w:r>
              <w:t>Код по БК</w:t>
            </w:r>
          </w:p>
        </w:tc>
        <w:tc>
          <w:tcPr>
            <w:tcW w:w="1335" w:type="dxa"/>
            <w:vMerge w:val="restart"/>
          </w:tcPr>
          <w:p w:rsidR="00CB1330" w:rsidRDefault="00CB1330">
            <w:pPr>
              <w:pStyle w:val="ConsPlusNormal"/>
              <w:jc w:val="center"/>
            </w:pPr>
            <w:r>
              <w:t>Аналитическ</w:t>
            </w:r>
            <w:r>
              <w:lastRenderedPageBreak/>
              <w:t>ий код</w:t>
            </w:r>
          </w:p>
        </w:tc>
        <w:tc>
          <w:tcPr>
            <w:tcW w:w="1812" w:type="dxa"/>
            <w:gridSpan w:val="2"/>
            <w:vMerge w:val="restart"/>
          </w:tcPr>
          <w:p w:rsidR="00CB1330" w:rsidRDefault="00CB1330">
            <w:pPr>
              <w:pStyle w:val="ConsPlusNormal"/>
              <w:jc w:val="center"/>
            </w:pPr>
            <w:r>
              <w:lastRenderedPageBreak/>
              <w:t xml:space="preserve">Поступило с </w:t>
            </w:r>
            <w:r>
              <w:lastRenderedPageBreak/>
              <w:t>учетом внутриказначейских операций</w:t>
            </w:r>
          </w:p>
        </w:tc>
        <w:tc>
          <w:tcPr>
            <w:tcW w:w="1812" w:type="dxa"/>
            <w:gridSpan w:val="2"/>
            <w:vMerge w:val="restart"/>
          </w:tcPr>
          <w:p w:rsidR="00CB1330" w:rsidRDefault="00CB1330">
            <w:pPr>
              <w:pStyle w:val="ConsPlusNormal"/>
              <w:jc w:val="center"/>
            </w:pPr>
            <w:r>
              <w:lastRenderedPageBreak/>
              <w:t xml:space="preserve">Возвращено </w:t>
            </w:r>
            <w:r>
              <w:lastRenderedPageBreak/>
              <w:t>платежей</w:t>
            </w:r>
          </w:p>
        </w:tc>
        <w:tc>
          <w:tcPr>
            <w:tcW w:w="1812" w:type="dxa"/>
            <w:gridSpan w:val="2"/>
            <w:vMerge w:val="restart"/>
          </w:tcPr>
          <w:p w:rsidR="00CB1330" w:rsidRDefault="00CB1330">
            <w:pPr>
              <w:pStyle w:val="ConsPlusNormal"/>
              <w:jc w:val="center"/>
            </w:pPr>
            <w:r>
              <w:lastRenderedPageBreak/>
              <w:t xml:space="preserve">Перечислено </w:t>
            </w:r>
            <w:r>
              <w:lastRenderedPageBreak/>
              <w:t>поступлений, всего</w:t>
            </w:r>
          </w:p>
        </w:tc>
        <w:tc>
          <w:tcPr>
            <w:tcW w:w="5447" w:type="dxa"/>
            <w:gridSpan w:val="6"/>
            <w:tcBorders>
              <w:right w:val="nil"/>
            </w:tcBorders>
          </w:tcPr>
          <w:p w:rsidR="00CB1330" w:rsidRDefault="00CB1330">
            <w:pPr>
              <w:pStyle w:val="ConsPlusNormal"/>
              <w:jc w:val="center"/>
            </w:pPr>
            <w:r>
              <w:lastRenderedPageBreak/>
              <w:t>В том числе по бюджетам:</w:t>
            </w:r>
          </w:p>
        </w:tc>
      </w:tr>
      <w:tr w:rsidR="00CB1330">
        <w:tc>
          <w:tcPr>
            <w:tcW w:w="1335" w:type="dxa"/>
            <w:vMerge/>
            <w:tcBorders>
              <w:left w:val="nil"/>
            </w:tcBorders>
          </w:tcPr>
          <w:p w:rsidR="00CB1330" w:rsidRDefault="00CB1330">
            <w:pPr>
              <w:pStyle w:val="ConsPlusNormal"/>
            </w:pPr>
          </w:p>
        </w:tc>
        <w:tc>
          <w:tcPr>
            <w:tcW w:w="1335" w:type="dxa"/>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tcPr>
          <w:p w:rsidR="00CB1330" w:rsidRDefault="00CB1330">
            <w:pPr>
              <w:pStyle w:val="ConsPlusNormal"/>
              <w:jc w:val="center"/>
            </w:pPr>
            <w:r>
              <w:t>федеральный</w:t>
            </w:r>
          </w:p>
        </w:tc>
        <w:tc>
          <w:tcPr>
            <w:tcW w:w="1812" w:type="dxa"/>
            <w:gridSpan w:val="2"/>
          </w:tcPr>
          <w:p w:rsidR="00CB1330" w:rsidRDefault="00CB1330">
            <w:pPr>
              <w:pStyle w:val="ConsPlusNormal"/>
              <w:jc w:val="center"/>
            </w:pPr>
            <w:r>
              <w:t>субъекта Российской Федерации</w:t>
            </w:r>
          </w:p>
        </w:tc>
        <w:tc>
          <w:tcPr>
            <w:tcW w:w="1823" w:type="dxa"/>
            <w:gridSpan w:val="2"/>
            <w:tcBorders>
              <w:right w:val="nil"/>
            </w:tcBorders>
          </w:tcPr>
          <w:p w:rsidR="00CB1330" w:rsidRDefault="00CB1330">
            <w:pPr>
              <w:pStyle w:val="ConsPlusNormal"/>
              <w:jc w:val="center"/>
            </w:pPr>
            <w:r>
              <w:t>местный</w:t>
            </w:r>
          </w:p>
        </w:tc>
      </w:tr>
      <w:tr w:rsidR="00CB1330">
        <w:tc>
          <w:tcPr>
            <w:tcW w:w="1335" w:type="dxa"/>
            <w:vMerge/>
            <w:tcBorders>
              <w:left w:val="nil"/>
            </w:tcBorders>
          </w:tcPr>
          <w:p w:rsidR="00CB1330" w:rsidRDefault="00CB1330">
            <w:pPr>
              <w:pStyle w:val="ConsPlusNormal"/>
            </w:pPr>
          </w:p>
        </w:tc>
        <w:tc>
          <w:tcPr>
            <w:tcW w:w="1335" w:type="dxa"/>
            <w:vMerge/>
          </w:tcPr>
          <w:p w:rsidR="00CB1330" w:rsidRDefault="00CB1330">
            <w:pPr>
              <w:pStyle w:val="ConsPlusNormal"/>
            </w:pP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17" w:type="dxa"/>
            <w:tcBorders>
              <w:right w:val="nil"/>
            </w:tcBorders>
          </w:tcPr>
          <w:p w:rsidR="00CB1330" w:rsidRDefault="00CB1330">
            <w:pPr>
              <w:pStyle w:val="ConsPlusNormal"/>
              <w:jc w:val="center"/>
            </w:pPr>
            <w:r>
              <w:t>в текущем месяце</w:t>
            </w:r>
          </w:p>
        </w:tc>
      </w:tr>
      <w:tr w:rsidR="00CB1330">
        <w:tc>
          <w:tcPr>
            <w:tcW w:w="1335" w:type="dxa"/>
            <w:tcBorders>
              <w:left w:val="nil"/>
            </w:tcBorders>
          </w:tcPr>
          <w:p w:rsidR="00CB1330" w:rsidRDefault="00CB1330">
            <w:pPr>
              <w:pStyle w:val="ConsPlusNormal"/>
              <w:jc w:val="center"/>
            </w:pPr>
            <w:r>
              <w:t>1</w:t>
            </w:r>
          </w:p>
        </w:tc>
        <w:tc>
          <w:tcPr>
            <w:tcW w:w="1335" w:type="dxa"/>
          </w:tcPr>
          <w:p w:rsidR="00CB1330" w:rsidRDefault="00CB1330">
            <w:pPr>
              <w:pStyle w:val="ConsPlusNormal"/>
              <w:jc w:val="center"/>
            </w:pPr>
            <w:r>
              <w:t>2</w:t>
            </w:r>
          </w:p>
        </w:tc>
        <w:tc>
          <w:tcPr>
            <w:tcW w:w="906" w:type="dxa"/>
          </w:tcPr>
          <w:p w:rsidR="00CB1330" w:rsidRDefault="00CB1330">
            <w:pPr>
              <w:pStyle w:val="ConsPlusNormal"/>
              <w:jc w:val="center"/>
            </w:pPr>
            <w:r>
              <w:t>3</w:t>
            </w:r>
          </w:p>
        </w:tc>
        <w:tc>
          <w:tcPr>
            <w:tcW w:w="906" w:type="dxa"/>
          </w:tcPr>
          <w:p w:rsidR="00CB1330" w:rsidRDefault="00CB1330">
            <w:pPr>
              <w:pStyle w:val="ConsPlusNormal"/>
              <w:jc w:val="center"/>
            </w:pPr>
            <w:r>
              <w:t>4</w:t>
            </w:r>
          </w:p>
        </w:tc>
        <w:tc>
          <w:tcPr>
            <w:tcW w:w="906" w:type="dxa"/>
          </w:tcPr>
          <w:p w:rsidR="00CB1330" w:rsidRDefault="00CB1330">
            <w:pPr>
              <w:pStyle w:val="ConsPlusNormal"/>
              <w:jc w:val="center"/>
            </w:pPr>
            <w:r>
              <w:t>5</w:t>
            </w:r>
          </w:p>
        </w:tc>
        <w:tc>
          <w:tcPr>
            <w:tcW w:w="906" w:type="dxa"/>
          </w:tcPr>
          <w:p w:rsidR="00CB1330" w:rsidRDefault="00CB1330">
            <w:pPr>
              <w:pStyle w:val="ConsPlusNormal"/>
              <w:jc w:val="center"/>
            </w:pPr>
            <w:r>
              <w:t>6</w:t>
            </w:r>
          </w:p>
        </w:tc>
        <w:tc>
          <w:tcPr>
            <w:tcW w:w="906" w:type="dxa"/>
          </w:tcPr>
          <w:p w:rsidR="00CB1330" w:rsidRDefault="00CB1330">
            <w:pPr>
              <w:pStyle w:val="ConsPlusNormal"/>
              <w:jc w:val="center"/>
            </w:pPr>
            <w:r>
              <w:t>7</w:t>
            </w:r>
          </w:p>
        </w:tc>
        <w:tc>
          <w:tcPr>
            <w:tcW w:w="906" w:type="dxa"/>
          </w:tcPr>
          <w:p w:rsidR="00CB1330" w:rsidRDefault="00CB1330">
            <w:pPr>
              <w:pStyle w:val="ConsPlusNormal"/>
              <w:jc w:val="center"/>
            </w:pPr>
            <w:r>
              <w:t>8</w:t>
            </w:r>
          </w:p>
        </w:tc>
        <w:tc>
          <w:tcPr>
            <w:tcW w:w="906" w:type="dxa"/>
          </w:tcPr>
          <w:p w:rsidR="00CB1330" w:rsidRDefault="00CB1330">
            <w:pPr>
              <w:pStyle w:val="ConsPlusNormal"/>
              <w:jc w:val="center"/>
            </w:pPr>
            <w:r>
              <w:t>9</w:t>
            </w:r>
          </w:p>
        </w:tc>
        <w:tc>
          <w:tcPr>
            <w:tcW w:w="906" w:type="dxa"/>
          </w:tcPr>
          <w:p w:rsidR="00CB1330" w:rsidRDefault="00CB1330">
            <w:pPr>
              <w:pStyle w:val="ConsPlusNormal"/>
              <w:jc w:val="center"/>
            </w:pPr>
            <w:r>
              <w:t>10</w:t>
            </w:r>
          </w:p>
        </w:tc>
        <w:tc>
          <w:tcPr>
            <w:tcW w:w="906" w:type="dxa"/>
          </w:tcPr>
          <w:p w:rsidR="00CB1330" w:rsidRDefault="00CB1330">
            <w:pPr>
              <w:pStyle w:val="ConsPlusNormal"/>
              <w:jc w:val="center"/>
            </w:pPr>
            <w:r>
              <w:t>11</w:t>
            </w:r>
          </w:p>
        </w:tc>
        <w:tc>
          <w:tcPr>
            <w:tcW w:w="906" w:type="dxa"/>
          </w:tcPr>
          <w:p w:rsidR="00CB1330" w:rsidRDefault="00CB1330">
            <w:pPr>
              <w:pStyle w:val="ConsPlusNormal"/>
              <w:jc w:val="center"/>
            </w:pPr>
            <w:r>
              <w:t>12</w:t>
            </w:r>
          </w:p>
        </w:tc>
        <w:tc>
          <w:tcPr>
            <w:tcW w:w="906" w:type="dxa"/>
          </w:tcPr>
          <w:p w:rsidR="00CB1330" w:rsidRDefault="00CB1330">
            <w:pPr>
              <w:pStyle w:val="ConsPlusNormal"/>
              <w:jc w:val="center"/>
            </w:pPr>
            <w:r>
              <w:t>13</w:t>
            </w:r>
          </w:p>
        </w:tc>
        <w:tc>
          <w:tcPr>
            <w:tcW w:w="917" w:type="dxa"/>
            <w:tcBorders>
              <w:right w:val="nil"/>
            </w:tcBorders>
          </w:tcPr>
          <w:p w:rsidR="00CB1330" w:rsidRDefault="00CB1330">
            <w:pPr>
              <w:pStyle w:val="ConsPlusNormal"/>
              <w:jc w:val="center"/>
            </w:pPr>
            <w:r>
              <w:t>14</w:t>
            </w:r>
          </w:p>
        </w:tc>
      </w:tr>
      <w:tr w:rsidR="00CB1330">
        <w:tblPrEx>
          <w:tblBorders>
            <w:left w:val="single" w:sz="4" w:space="0" w:color="auto"/>
            <w:right w:val="single" w:sz="4" w:space="0" w:color="auto"/>
          </w:tblBorders>
        </w:tblPrEx>
        <w:tc>
          <w:tcPr>
            <w:tcW w:w="1335" w:type="dxa"/>
          </w:tcPr>
          <w:p w:rsidR="00CB1330" w:rsidRDefault="00CB1330">
            <w:pPr>
              <w:pStyle w:val="ConsPlusNormal"/>
              <w:jc w:val="center"/>
            </w:pPr>
          </w:p>
        </w:tc>
        <w:tc>
          <w:tcPr>
            <w:tcW w:w="1335"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17" w:type="dxa"/>
          </w:tcPr>
          <w:p w:rsidR="00CB1330" w:rsidRDefault="00CB1330">
            <w:pPr>
              <w:pStyle w:val="ConsPlusNormal"/>
              <w:jc w:val="center"/>
            </w:pPr>
          </w:p>
        </w:tc>
      </w:tr>
      <w:tr w:rsidR="00CB1330">
        <w:tblPrEx>
          <w:tblBorders>
            <w:right w:val="single" w:sz="4" w:space="0" w:color="auto"/>
          </w:tblBorders>
        </w:tblPrEx>
        <w:tc>
          <w:tcPr>
            <w:tcW w:w="2670" w:type="dxa"/>
            <w:gridSpan w:val="2"/>
            <w:tcBorders>
              <w:left w:val="nil"/>
              <w:bottom w:val="nil"/>
            </w:tcBorders>
            <w:vAlign w:val="bottom"/>
          </w:tcPr>
          <w:p w:rsidR="00CB1330" w:rsidRDefault="00CB1330">
            <w:pPr>
              <w:pStyle w:val="ConsPlusNormal"/>
              <w:jc w:val="right"/>
            </w:pPr>
            <w:r>
              <w:t>Итого по коду БК</w:t>
            </w: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1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74" w:name="P5118"/>
            <w:bookmarkEnd w:id="74"/>
            <w:r>
              <w:t>Раздел II. Возвращено из бюджетов</w:t>
            </w:r>
          </w:p>
        </w:tc>
      </w:tr>
    </w:tbl>
    <w:p w:rsidR="00CB1330" w:rsidRDefault="00CB133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5"/>
        <w:gridCol w:w="1335"/>
        <w:gridCol w:w="906"/>
        <w:gridCol w:w="906"/>
        <w:gridCol w:w="906"/>
        <w:gridCol w:w="906"/>
        <w:gridCol w:w="906"/>
        <w:gridCol w:w="906"/>
        <w:gridCol w:w="906"/>
        <w:gridCol w:w="906"/>
        <w:gridCol w:w="906"/>
        <w:gridCol w:w="906"/>
        <w:gridCol w:w="906"/>
        <w:gridCol w:w="917"/>
      </w:tblGrid>
      <w:tr w:rsidR="00CB1330">
        <w:tc>
          <w:tcPr>
            <w:tcW w:w="1335" w:type="dxa"/>
            <w:vMerge w:val="restart"/>
            <w:tcBorders>
              <w:left w:val="nil"/>
            </w:tcBorders>
          </w:tcPr>
          <w:p w:rsidR="00CB1330" w:rsidRDefault="00CB1330">
            <w:pPr>
              <w:pStyle w:val="ConsPlusNormal"/>
              <w:jc w:val="center"/>
            </w:pPr>
            <w:r>
              <w:t>Код по БК</w:t>
            </w:r>
          </w:p>
        </w:tc>
        <w:tc>
          <w:tcPr>
            <w:tcW w:w="1335" w:type="dxa"/>
            <w:vMerge w:val="restart"/>
          </w:tcPr>
          <w:p w:rsidR="00CB1330" w:rsidRDefault="00CB1330">
            <w:pPr>
              <w:pStyle w:val="ConsPlusNormal"/>
              <w:jc w:val="center"/>
            </w:pPr>
            <w:r>
              <w:t>Аналитический код</w:t>
            </w:r>
          </w:p>
        </w:tc>
        <w:tc>
          <w:tcPr>
            <w:tcW w:w="1812" w:type="dxa"/>
            <w:gridSpan w:val="2"/>
            <w:vMerge w:val="restart"/>
          </w:tcPr>
          <w:p w:rsidR="00CB1330" w:rsidRDefault="00CB1330">
            <w:pPr>
              <w:pStyle w:val="ConsPlusNormal"/>
              <w:jc w:val="center"/>
            </w:pPr>
            <w:r>
              <w:t>Поступило с учетом внутриказначейских операций</w:t>
            </w:r>
          </w:p>
        </w:tc>
        <w:tc>
          <w:tcPr>
            <w:tcW w:w="1812" w:type="dxa"/>
            <w:gridSpan w:val="2"/>
            <w:vMerge w:val="restart"/>
          </w:tcPr>
          <w:p w:rsidR="00CB1330" w:rsidRDefault="00CB1330">
            <w:pPr>
              <w:pStyle w:val="ConsPlusNormal"/>
              <w:jc w:val="center"/>
            </w:pPr>
            <w:r>
              <w:t>Возвращено платежей</w:t>
            </w:r>
          </w:p>
        </w:tc>
        <w:tc>
          <w:tcPr>
            <w:tcW w:w="1812" w:type="dxa"/>
            <w:gridSpan w:val="2"/>
            <w:vMerge w:val="restart"/>
          </w:tcPr>
          <w:p w:rsidR="00CB1330" w:rsidRDefault="00CB1330">
            <w:pPr>
              <w:pStyle w:val="ConsPlusNormal"/>
              <w:jc w:val="center"/>
            </w:pPr>
            <w:r>
              <w:t>Перечислено поступлений, всего</w:t>
            </w:r>
          </w:p>
        </w:tc>
        <w:tc>
          <w:tcPr>
            <w:tcW w:w="5447" w:type="dxa"/>
            <w:gridSpan w:val="6"/>
            <w:tcBorders>
              <w:right w:val="nil"/>
            </w:tcBorders>
          </w:tcPr>
          <w:p w:rsidR="00CB1330" w:rsidRDefault="00CB1330">
            <w:pPr>
              <w:pStyle w:val="ConsPlusNormal"/>
              <w:jc w:val="center"/>
            </w:pPr>
            <w:r>
              <w:t>В том числе по бюджетам:</w:t>
            </w:r>
          </w:p>
        </w:tc>
      </w:tr>
      <w:tr w:rsidR="00CB1330">
        <w:tc>
          <w:tcPr>
            <w:tcW w:w="1335" w:type="dxa"/>
            <w:vMerge/>
            <w:tcBorders>
              <w:left w:val="nil"/>
            </w:tcBorders>
          </w:tcPr>
          <w:p w:rsidR="00CB1330" w:rsidRDefault="00CB1330">
            <w:pPr>
              <w:pStyle w:val="ConsPlusNormal"/>
            </w:pPr>
          </w:p>
        </w:tc>
        <w:tc>
          <w:tcPr>
            <w:tcW w:w="1335" w:type="dxa"/>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vMerge/>
          </w:tcPr>
          <w:p w:rsidR="00CB1330" w:rsidRDefault="00CB1330">
            <w:pPr>
              <w:pStyle w:val="ConsPlusNormal"/>
            </w:pPr>
          </w:p>
        </w:tc>
        <w:tc>
          <w:tcPr>
            <w:tcW w:w="1812" w:type="dxa"/>
            <w:gridSpan w:val="2"/>
          </w:tcPr>
          <w:p w:rsidR="00CB1330" w:rsidRDefault="00CB1330">
            <w:pPr>
              <w:pStyle w:val="ConsPlusNormal"/>
              <w:jc w:val="center"/>
            </w:pPr>
            <w:r>
              <w:t>федеральный</w:t>
            </w:r>
          </w:p>
        </w:tc>
        <w:tc>
          <w:tcPr>
            <w:tcW w:w="1812" w:type="dxa"/>
            <w:gridSpan w:val="2"/>
          </w:tcPr>
          <w:p w:rsidR="00CB1330" w:rsidRDefault="00CB1330">
            <w:pPr>
              <w:pStyle w:val="ConsPlusNormal"/>
              <w:jc w:val="center"/>
            </w:pPr>
            <w:r>
              <w:t>субъекта Российской Федерации</w:t>
            </w:r>
          </w:p>
        </w:tc>
        <w:tc>
          <w:tcPr>
            <w:tcW w:w="1823" w:type="dxa"/>
            <w:gridSpan w:val="2"/>
            <w:tcBorders>
              <w:right w:val="nil"/>
            </w:tcBorders>
          </w:tcPr>
          <w:p w:rsidR="00CB1330" w:rsidRDefault="00CB1330">
            <w:pPr>
              <w:pStyle w:val="ConsPlusNormal"/>
              <w:jc w:val="center"/>
            </w:pPr>
            <w:r>
              <w:t>местный</w:t>
            </w:r>
          </w:p>
        </w:tc>
      </w:tr>
      <w:tr w:rsidR="00CB1330">
        <w:tc>
          <w:tcPr>
            <w:tcW w:w="1335" w:type="dxa"/>
            <w:vMerge/>
            <w:tcBorders>
              <w:left w:val="nil"/>
            </w:tcBorders>
          </w:tcPr>
          <w:p w:rsidR="00CB1330" w:rsidRDefault="00CB1330">
            <w:pPr>
              <w:pStyle w:val="ConsPlusNormal"/>
            </w:pPr>
          </w:p>
        </w:tc>
        <w:tc>
          <w:tcPr>
            <w:tcW w:w="1335" w:type="dxa"/>
            <w:vMerge/>
          </w:tcPr>
          <w:p w:rsidR="00CB1330" w:rsidRDefault="00CB1330">
            <w:pPr>
              <w:pStyle w:val="ConsPlusNormal"/>
            </w:pP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06" w:type="dxa"/>
          </w:tcPr>
          <w:p w:rsidR="00CB1330" w:rsidRDefault="00CB1330">
            <w:pPr>
              <w:pStyle w:val="ConsPlusNormal"/>
              <w:jc w:val="center"/>
            </w:pPr>
            <w:r>
              <w:t>в текущем месяце</w:t>
            </w:r>
          </w:p>
        </w:tc>
        <w:tc>
          <w:tcPr>
            <w:tcW w:w="906" w:type="dxa"/>
          </w:tcPr>
          <w:p w:rsidR="00CB1330" w:rsidRDefault="00CB1330">
            <w:pPr>
              <w:pStyle w:val="ConsPlusNormal"/>
              <w:jc w:val="center"/>
            </w:pPr>
            <w:r>
              <w:t>с начала года</w:t>
            </w:r>
          </w:p>
        </w:tc>
        <w:tc>
          <w:tcPr>
            <w:tcW w:w="917" w:type="dxa"/>
            <w:tcBorders>
              <w:right w:val="nil"/>
            </w:tcBorders>
          </w:tcPr>
          <w:p w:rsidR="00CB1330" w:rsidRDefault="00CB1330">
            <w:pPr>
              <w:pStyle w:val="ConsPlusNormal"/>
              <w:jc w:val="center"/>
            </w:pPr>
            <w:r>
              <w:t>в текущем месяце</w:t>
            </w:r>
          </w:p>
        </w:tc>
      </w:tr>
      <w:tr w:rsidR="00CB1330">
        <w:tc>
          <w:tcPr>
            <w:tcW w:w="1335" w:type="dxa"/>
            <w:tcBorders>
              <w:left w:val="nil"/>
            </w:tcBorders>
          </w:tcPr>
          <w:p w:rsidR="00CB1330" w:rsidRDefault="00CB1330">
            <w:pPr>
              <w:pStyle w:val="ConsPlusNormal"/>
              <w:jc w:val="center"/>
            </w:pPr>
            <w:r>
              <w:t>1</w:t>
            </w:r>
          </w:p>
        </w:tc>
        <w:tc>
          <w:tcPr>
            <w:tcW w:w="1335" w:type="dxa"/>
          </w:tcPr>
          <w:p w:rsidR="00CB1330" w:rsidRDefault="00CB1330">
            <w:pPr>
              <w:pStyle w:val="ConsPlusNormal"/>
              <w:jc w:val="center"/>
            </w:pPr>
            <w:r>
              <w:t>2</w:t>
            </w:r>
          </w:p>
        </w:tc>
        <w:tc>
          <w:tcPr>
            <w:tcW w:w="906" w:type="dxa"/>
          </w:tcPr>
          <w:p w:rsidR="00CB1330" w:rsidRDefault="00CB1330">
            <w:pPr>
              <w:pStyle w:val="ConsPlusNormal"/>
              <w:jc w:val="center"/>
            </w:pPr>
            <w:r>
              <w:t>3</w:t>
            </w:r>
          </w:p>
        </w:tc>
        <w:tc>
          <w:tcPr>
            <w:tcW w:w="906" w:type="dxa"/>
          </w:tcPr>
          <w:p w:rsidR="00CB1330" w:rsidRDefault="00CB1330">
            <w:pPr>
              <w:pStyle w:val="ConsPlusNormal"/>
              <w:jc w:val="center"/>
            </w:pPr>
            <w:r>
              <w:t>4</w:t>
            </w:r>
          </w:p>
        </w:tc>
        <w:tc>
          <w:tcPr>
            <w:tcW w:w="906" w:type="dxa"/>
          </w:tcPr>
          <w:p w:rsidR="00CB1330" w:rsidRDefault="00CB1330">
            <w:pPr>
              <w:pStyle w:val="ConsPlusNormal"/>
              <w:jc w:val="center"/>
            </w:pPr>
            <w:r>
              <w:t>5</w:t>
            </w:r>
          </w:p>
        </w:tc>
        <w:tc>
          <w:tcPr>
            <w:tcW w:w="906" w:type="dxa"/>
          </w:tcPr>
          <w:p w:rsidR="00CB1330" w:rsidRDefault="00CB1330">
            <w:pPr>
              <w:pStyle w:val="ConsPlusNormal"/>
              <w:jc w:val="center"/>
            </w:pPr>
            <w:r>
              <w:t>6</w:t>
            </w:r>
          </w:p>
        </w:tc>
        <w:tc>
          <w:tcPr>
            <w:tcW w:w="906" w:type="dxa"/>
          </w:tcPr>
          <w:p w:rsidR="00CB1330" w:rsidRDefault="00CB1330">
            <w:pPr>
              <w:pStyle w:val="ConsPlusNormal"/>
              <w:jc w:val="center"/>
            </w:pPr>
            <w:r>
              <w:t>7</w:t>
            </w:r>
          </w:p>
        </w:tc>
        <w:tc>
          <w:tcPr>
            <w:tcW w:w="906" w:type="dxa"/>
          </w:tcPr>
          <w:p w:rsidR="00CB1330" w:rsidRDefault="00CB1330">
            <w:pPr>
              <w:pStyle w:val="ConsPlusNormal"/>
              <w:jc w:val="center"/>
            </w:pPr>
            <w:r>
              <w:t>8</w:t>
            </w:r>
          </w:p>
        </w:tc>
        <w:tc>
          <w:tcPr>
            <w:tcW w:w="906" w:type="dxa"/>
          </w:tcPr>
          <w:p w:rsidR="00CB1330" w:rsidRDefault="00CB1330">
            <w:pPr>
              <w:pStyle w:val="ConsPlusNormal"/>
              <w:jc w:val="center"/>
            </w:pPr>
            <w:r>
              <w:t>9</w:t>
            </w:r>
          </w:p>
        </w:tc>
        <w:tc>
          <w:tcPr>
            <w:tcW w:w="906" w:type="dxa"/>
          </w:tcPr>
          <w:p w:rsidR="00CB1330" w:rsidRDefault="00CB1330">
            <w:pPr>
              <w:pStyle w:val="ConsPlusNormal"/>
              <w:jc w:val="center"/>
            </w:pPr>
            <w:r>
              <w:t>10</w:t>
            </w:r>
          </w:p>
        </w:tc>
        <w:tc>
          <w:tcPr>
            <w:tcW w:w="906" w:type="dxa"/>
          </w:tcPr>
          <w:p w:rsidR="00CB1330" w:rsidRDefault="00CB1330">
            <w:pPr>
              <w:pStyle w:val="ConsPlusNormal"/>
              <w:jc w:val="center"/>
            </w:pPr>
            <w:r>
              <w:t>11</w:t>
            </w:r>
          </w:p>
        </w:tc>
        <w:tc>
          <w:tcPr>
            <w:tcW w:w="906" w:type="dxa"/>
          </w:tcPr>
          <w:p w:rsidR="00CB1330" w:rsidRDefault="00CB1330">
            <w:pPr>
              <w:pStyle w:val="ConsPlusNormal"/>
              <w:jc w:val="center"/>
            </w:pPr>
            <w:r>
              <w:t>12</w:t>
            </w:r>
          </w:p>
        </w:tc>
        <w:tc>
          <w:tcPr>
            <w:tcW w:w="906" w:type="dxa"/>
          </w:tcPr>
          <w:p w:rsidR="00CB1330" w:rsidRDefault="00CB1330">
            <w:pPr>
              <w:pStyle w:val="ConsPlusNormal"/>
              <w:jc w:val="center"/>
            </w:pPr>
            <w:r>
              <w:t>13</w:t>
            </w:r>
          </w:p>
        </w:tc>
        <w:tc>
          <w:tcPr>
            <w:tcW w:w="917" w:type="dxa"/>
            <w:tcBorders>
              <w:right w:val="nil"/>
            </w:tcBorders>
          </w:tcPr>
          <w:p w:rsidR="00CB1330" w:rsidRDefault="00CB1330">
            <w:pPr>
              <w:pStyle w:val="ConsPlusNormal"/>
              <w:jc w:val="center"/>
            </w:pPr>
            <w:r>
              <w:t>14</w:t>
            </w:r>
          </w:p>
        </w:tc>
      </w:tr>
      <w:tr w:rsidR="00CB1330">
        <w:tblPrEx>
          <w:tblBorders>
            <w:left w:val="single" w:sz="4" w:space="0" w:color="auto"/>
            <w:right w:val="single" w:sz="4" w:space="0" w:color="auto"/>
          </w:tblBorders>
        </w:tblPrEx>
        <w:tc>
          <w:tcPr>
            <w:tcW w:w="1335" w:type="dxa"/>
            <w:vAlign w:val="bottom"/>
          </w:tcPr>
          <w:p w:rsidR="00CB1330" w:rsidRDefault="00CB1330">
            <w:pPr>
              <w:pStyle w:val="ConsPlusNormal"/>
              <w:jc w:val="both"/>
            </w:pPr>
          </w:p>
        </w:tc>
        <w:tc>
          <w:tcPr>
            <w:tcW w:w="1335" w:type="dxa"/>
          </w:tcPr>
          <w:p w:rsidR="00CB1330" w:rsidRDefault="00CB1330">
            <w:pPr>
              <w:pStyle w:val="ConsPlusNormal"/>
            </w:pP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17" w:type="dxa"/>
          </w:tcPr>
          <w:p w:rsidR="00CB1330" w:rsidRDefault="00CB1330">
            <w:pPr>
              <w:pStyle w:val="ConsPlusNormal"/>
            </w:pPr>
          </w:p>
        </w:tc>
      </w:tr>
      <w:tr w:rsidR="00CB1330">
        <w:tblPrEx>
          <w:tblBorders>
            <w:right w:val="single" w:sz="4" w:space="0" w:color="auto"/>
          </w:tblBorders>
        </w:tblPrEx>
        <w:tc>
          <w:tcPr>
            <w:tcW w:w="2670" w:type="dxa"/>
            <w:gridSpan w:val="2"/>
            <w:tcBorders>
              <w:left w:val="nil"/>
              <w:bottom w:val="nil"/>
            </w:tcBorders>
            <w:vAlign w:val="bottom"/>
          </w:tcPr>
          <w:p w:rsidR="00CB1330" w:rsidRDefault="00CB1330">
            <w:pPr>
              <w:pStyle w:val="ConsPlusNormal"/>
              <w:jc w:val="right"/>
            </w:pPr>
            <w:r>
              <w:t>Итого по коду БК</w:t>
            </w: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vAlign w:val="bottom"/>
          </w:tcPr>
          <w:p w:rsidR="00CB1330" w:rsidRDefault="00CB1330">
            <w:pPr>
              <w:pStyle w:val="ConsPlusNormal"/>
              <w:jc w:val="center"/>
            </w:pPr>
            <w:r>
              <w:t>X</w:t>
            </w: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17" w:type="dxa"/>
          </w:tcPr>
          <w:p w:rsidR="00CB1330" w:rsidRDefault="00CB1330">
            <w:pPr>
              <w:pStyle w:val="ConsPlusNormal"/>
            </w:pPr>
          </w:p>
        </w:tc>
      </w:tr>
      <w:tr w:rsidR="00CB1330">
        <w:tblPrEx>
          <w:tblBorders>
            <w:insideV w:val="nil"/>
          </w:tblBorders>
        </w:tblPrEx>
        <w:tc>
          <w:tcPr>
            <w:tcW w:w="2670" w:type="dxa"/>
            <w:gridSpan w:val="2"/>
            <w:tcBorders>
              <w:top w:val="nil"/>
              <w:bottom w:val="nil"/>
            </w:tcBorders>
          </w:tcPr>
          <w:p w:rsidR="00CB1330" w:rsidRDefault="00CB1330">
            <w:pPr>
              <w:pStyle w:val="ConsPlusNormal"/>
              <w:jc w:val="right"/>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jc w:val="center"/>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17" w:type="dxa"/>
          </w:tcPr>
          <w:p w:rsidR="00CB1330" w:rsidRDefault="00CB1330">
            <w:pPr>
              <w:pStyle w:val="ConsPlusNormal"/>
            </w:pPr>
          </w:p>
        </w:tc>
      </w:tr>
      <w:tr w:rsidR="00CB1330">
        <w:tblPrEx>
          <w:tblBorders>
            <w:right w:val="single" w:sz="4" w:space="0" w:color="auto"/>
          </w:tblBorders>
        </w:tblPrEx>
        <w:tc>
          <w:tcPr>
            <w:tcW w:w="2670" w:type="dxa"/>
            <w:gridSpan w:val="2"/>
            <w:tcBorders>
              <w:top w:val="nil"/>
              <w:left w:val="nil"/>
              <w:bottom w:val="nil"/>
            </w:tcBorders>
            <w:vAlign w:val="bottom"/>
          </w:tcPr>
          <w:p w:rsidR="00CB1330" w:rsidRDefault="00CB1330">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06" w:type="dxa"/>
          </w:tcPr>
          <w:p w:rsidR="00CB1330" w:rsidRDefault="00CB1330">
            <w:pPr>
              <w:pStyle w:val="ConsPlusNormal"/>
            </w:pPr>
          </w:p>
        </w:tc>
        <w:tc>
          <w:tcPr>
            <w:tcW w:w="917"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0531468, с. 2</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на "__" _________ 20__ г.</w:t>
            </w:r>
          </w:p>
        </w:tc>
      </w:tr>
    </w:tbl>
    <w:p w:rsidR="00CB1330" w:rsidRDefault="00CB133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1281"/>
        <w:gridCol w:w="1123"/>
        <w:gridCol w:w="1317"/>
        <w:gridCol w:w="1310"/>
        <w:gridCol w:w="1210"/>
        <w:gridCol w:w="1411"/>
        <w:gridCol w:w="1310"/>
        <w:gridCol w:w="1032"/>
        <w:gridCol w:w="1032"/>
        <w:gridCol w:w="869"/>
      </w:tblGrid>
      <w:tr w:rsidR="00CB1330">
        <w:tc>
          <w:tcPr>
            <w:tcW w:w="1704" w:type="dxa"/>
            <w:vMerge w:val="restart"/>
            <w:tcBorders>
              <w:left w:val="nil"/>
            </w:tcBorders>
          </w:tcPr>
          <w:p w:rsidR="00CB1330" w:rsidRDefault="00CB1330">
            <w:pPr>
              <w:pStyle w:val="ConsPlusNormal"/>
              <w:jc w:val="center"/>
            </w:pPr>
            <w:r>
              <w:t>Код по БК</w:t>
            </w:r>
          </w:p>
        </w:tc>
        <w:tc>
          <w:tcPr>
            <w:tcW w:w="1281" w:type="dxa"/>
            <w:vMerge w:val="restart"/>
          </w:tcPr>
          <w:p w:rsidR="00CB1330" w:rsidRDefault="00CB1330">
            <w:pPr>
              <w:pStyle w:val="ConsPlusNormal"/>
              <w:jc w:val="center"/>
            </w:pPr>
            <w:r>
              <w:t>Аналитический код</w:t>
            </w:r>
          </w:p>
        </w:tc>
        <w:tc>
          <w:tcPr>
            <w:tcW w:w="9745" w:type="dxa"/>
            <w:gridSpan w:val="8"/>
          </w:tcPr>
          <w:p w:rsidR="00CB1330" w:rsidRDefault="00CB1330">
            <w:pPr>
              <w:pStyle w:val="ConsPlusNormal"/>
              <w:jc w:val="center"/>
            </w:pPr>
            <w:r>
              <w:t>В том числе по бюджетам:</w:t>
            </w:r>
          </w:p>
        </w:tc>
        <w:tc>
          <w:tcPr>
            <w:tcW w:w="869" w:type="dxa"/>
            <w:vMerge w:val="restart"/>
          </w:tcPr>
          <w:p w:rsidR="00CB1330" w:rsidRDefault="00CB1330">
            <w:pPr>
              <w:pStyle w:val="ConsPlusNormal"/>
              <w:jc w:val="center"/>
            </w:pPr>
            <w:r>
              <w:t>Остаток на счете</w:t>
            </w: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7681" w:type="dxa"/>
            <w:gridSpan w:val="6"/>
          </w:tcPr>
          <w:p w:rsidR="00CB1330" w:rsidRDefault="00CB1330">
            <w:pPr>
              <w:pStyle w:val="ConsPlusNormal"/>
              <w:jc w:val="center"/>
            </w:pPr>
            <w:r>
              <w:t>внебюджетные фонды</w:t>
            </w:r>
          </w:p>
        </w:tc>
        <w:tc>
          <w:tcPr>
            <w:tcW w:w="2064" w:type="dxa"/>
            <w:gridSpan w:val="2"/>
          </w:tcPr>
          <w:p w:rsidR="00CB1330" w:rsidRDefault="00CB1330">
            <w:pPr>
              <w:pStyle w:val="ConsPlusNormal"/>
              <w:jc w:val="center"/>
            </w:pPr>
            <w:r>
              <w:t>иные получатели</w:t>
            </w:r>
          </w:p>
        </w:tc>
        <w:tc>
          <w:tcPr>
            <w:tcW w:w="869" w:type="dxa"/>
            <w:vMerge/>
          </w:tcPr>
          <w:p w:rsidR="00CB1330" w:rsidRDefault="00CB1330">
            <w:pPr>
              <w:pStyle w:val="ConsPlusNormal"/>
            </w:pP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2440" w:type="dxa"/>
            <w:gridSpan w:val="2"/>
          </w:tcPr>
          <w:p w:rsidR="00CB1330" w:rsidRDefault="00CB1330">
            <w:pPr>
              <w:pStyle w:val="ConsPlusNormal"/>
              <w:jc w:val="center"/>
            </w:pPr>
            <w:r>
              <w:t>Фонд пенсионного и социального страхования Российской Федерации</w:t>
            </w:r>
          </w:p>
        </w:tc>
        <w:tc>
          <w:tcPr>
            <w:tcW w:w="2520" w:type="dxa"/>
            <w:gridSpan w:val="2"/>
          </w:tcPr>
          <w:p w:rsidR="00CB1330" w:rsidRDefault="00CB1330">
            <w:pPr>
              <w:pStyle w:val="ConsPlusNormal"/>
              <w:jc w:val="center"/>
            </w:pPr>
            <w:r>
              <w:t>Федеральный фонд обязательного медицинского страхования</w:t>
            </w:r>
          </w:p>
        </w:tc>
        <w:tc>
          <w:tcPr>
            <w:tcW w:w="2721" w:type="dxa"/>
            <w:gridSpan w:val="2"/>
          </w:tcPr>
          <w:p w:rsidR="00CB1330" w:rsidRDefault="00CB1330">
            <w:pPr>
              <w:pStyle w:val="ConsPlusNormal"/>
              <w:jc w:val="center"/>
            </w:pPr>
            <w:r>
              <w:t>территориальный фонд обязательного медицинского страхования</w:t>
            </w:r>
          </w:p>
        </w:tc>
        <w:tc>
          <w:tcPr>
            <w:tcW w:w="1032" w:type="dxa"/>
            <w:vMerge w:val="restart"/>
          </w:tcPr>
          <w:p w:rsidR="00CB1330" w:rsidRDefault="00CB1330">
            <w:pPr>
              <w:pStyle w:val="ConsPlusNormal"/>
              <w:jc w:val="center"/>
            </w:pPr>
            <w:r>
              <w:t>с начала года</w:t>
            </w:r>
          </w:p>
        </w:tc>
        <w:tc>
          <w:tcPr>
            <w:tcW w:w="1032" w:type="dxa"/>
            <w:vMerge w:val="restart"/>
          </w:tcPr>
          <w:p w:rsidR="00CB1330" w:rsidRDefault="00CB1330">
            <w:pPr>
              <w:pStyle w:val="ConsPlusNormal"/>
              <w:jc w:val="center"/>
            </w:pPr>
            <w:r>
              <w:t>в текущем месяце</w:t>
            </w:r>
          </w:p>
        </w:tc>
        <w:tc>
          <w:tcPr>
            <w:tcW w:w="869" w:type="dxa"/>
            <w:vMerge/>
          </w:tcPr>
          <w:p w:rsidR="00CB1330" w:rsidRDefault="00CB1330">
            <w:pPr>
              <w:pStyle w:val="ConsPlusNormal"/>
            </w:pP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1123" w:type="dxa"/>
          </w:tcPr>
          <w:p w:rsidR="00CB1330" w:rsidRDefault="00CB1330">
            <w:pPr>
              <w:pStyle w:val="ConsPlusNormal"/>
              <w:jc w:val="center"/>
            </w:pPr>
            <w:r>
              <w:t>с начала года</w:t>
            </w:r>
          </w:p>
        </w:tc>
        <w:tc>
          <w:tcPr>
            <w:tcW w:w="1317" w:type="dxa"/>
          </w:tcPr>
          <w:p w:rsidR="00CB1330" w:rsidRDefault="00CB1330">
            <w:pPr>
              <w:pStyle w:val="ConsPlusNormal"/>
              <w:jc w:val="center"/>
            </w:pPr>
            <w:r>
              <w:t>в текущем месяце</w:t>
            </w:r>
          </w:p>
        </w:tc>
        <w:tc>
          <w:tcPr>
            <w:tcW w:w="1310" w:type="dxa"/>
          </w:tcPr>
          <w:p w:rsidR="00CB1330" w:rsidRDefault="00CB1330">
            <w:pPr>
              <w:pStyle w:val="ConsPlusNormal"/>
              <w:jc w:val="center"/>
            </w:pPr>
            <w:r>
              <w:t>с начала года</w:t>
            </w:r>
          </w:p>
        </w:tc>
        <w:tc>
          <w:tcPr>
            <w:tcW w:w="1210" w:type="dxa"/>
          </w:tcPr>
          <w:p w:rsidR="00CB1330" w:rsidRDefault="00CB1330">
            <w:pPr>
              <w:pStyle w:val="ConsPlusNormal"/>
              <w:jc w:val="center"/>
            </w:pPr>
            <w:r>
              <w:t>в текущем месяце</w:t>
            </w:r>
          </w:p>
        </w:tc>
        <w:tc>
          <w:tcPr>
            <w:tcW w:w="1411" w:type="dxa"/>
          </w:tcPr>
          <w:p w:rsidR="00CB1330" w:rsidRDefault="00CB1330">
            <w:pPr>
              <w:pStyle w:val="ConsPlusNormal"/>
              <w:jc w:val="center"/>
            </w:pPr>
            <w:r>
              <w:t>с начала года</w:t>
            </w:r>
          </w:p>
        </w:tc>
        <w:tc>
          <w:tcPr>
            <w:tcW w:w="1310" w:type="dxa"/>
          </w:tcPr>
          <w:p w:rsidR="00CB1330" w:rsidRDefault="00CB1330">
            <w:pPr>
              <w:pStyle w:val="ConsPlusNormal"/>
              <w:jc w:val="center"/>
            </w:pPr>
            <w:r>
              <w:t>в текущем месяце</w:t>
            </w:r>
          </w:p>
        </w:tc>
        <w:tc>
          <w:tcPr>
            <w:tcW w:w="1032" w:type="dxa"/>
            <w:vMerge/>
          </w:tcPr>
          <w:p w:rsidR="00CB1330" w:rsidRDefault="00CB1330">
            <w:pPr>
              <w:pStyle w:val="ConsPlusNormal"/>
            </w:pPr>
          </w:p>
        </w:tc>
        <w:tc>
          <w:tcPr>
            <w:tcW w:w="1032" w:type="dxa"/>
            <w:vMerge/>
          </w:tcPr>
          <w:p w:rsidR="00CB1330" w:rsidRDefault="00CB1330">
            <w:pPr>
              <w:pStyle w:val="ConsPlusNormal"/>
            </w:pPr>
          </w:p>
        </w:tc>
        <w:tc>
          <w:tcPr>
            <w:tcW w:w="869" w:type="dxa"/>
            <w:vMerge/>
          </w:tcPr>
          <w:p w:rsidR="00CB1330" w:rsidRDefault="00CB1330">
            <w:pPr>
              <w:pStyle w:val="ConsPlusNormal"/>
            </w:pPr>
          </w:p>
        </w:tc>
      </w:tr>
      <w:tr w:rsidR="00CB1330">
        <w:tc>
          <w:tcPr>
            <w:tcW w:w="1704" w:type="dxa"/>
            <w:tcBorders>
              <w:left w:val="nil"/>
            </w:tcBorders>
          </w:tcPr>
          <w:p w:rsidR="00CB1330" w:rsidRDefault="00CB1330">
            <w:pPr>
              <w:pStyle w:val="ConsPlusNormal"/>
              <w:jc w:val="center"/>
            </w:pPr>
            <w:r>
              <w:t>1</w:t>
            </w:r>
          </w:p>
        </w:tc>
        <w:tc>
          <w:tcPr>
            <w:tcW w:w="1281" w:type="dxa"/>
          </w:tcPr>
          <w:p w:rsidR="00CB1330" w:rsidRDefault="00CB1330">
            <w:pPr>
              <w:pStyle w:val="ConsPlusNormal"/>
              <w:jc w:val="center"/>
            </w:pPr>
            <w:r>
              <w:t>2</w:t>
            </w:r>
          </w:p>
        </w:tc>
        <w:tc>
          <w:tcPr>
            <w:tcW w:w="1123" w:type="dxa"/>
          </w:tcPr>
          <w:p w:rsidR="00CB1330" w:rsidRDefault="00CB1330">
            <w:pPr>
              <w:pStyle w:val="ConsPlusNormal"/>
              <w:jc w:val="center"/>
            </w:pPr>
            <w:r>
              <w:t>15</w:t>
            </w:r>
          </w:p>
        </w:tc>
        <w:tc>
          <w:tcPr>
            <w:tcW w:w="1317" w:type="dxa"/>
          </w:tcPr>
          <w:p w:rsidR="00CB1330" w:rsidRDefault="00CB1330">
            <w:pPr>
              <w:pStyle w:val="ConsPlusNormal"/>
              <w:jc w:val="center"/>
            </w:pPr>
            <w:r>
              <w:t>16</w:t>
            </w:r>
          </w:p>
        </w:tc>
        <w:tc>
          <w:tcPr>
            <w:tcW w:w="1310" w:type="dxa"/>
          </w:tcPr>
          <w:p w:rsidR="00CB1330" w:rsidRDefault="00CB1330">
            <w:pPr>
              <w:pStyle w:val="ConsPlusNormal"/>
              <w:jc w:val="center"/>
            </w:pPr>
            <w:r>
              <w:t>17</w:t>
            </w:r>
          </w:p>
        </w:tc>
        <w:tc>
          <w:tcPr>
            <w:tcW w:w="1210" w:type="dxa"/>
          </w:tcPr>
          <w:p w:rsidR="00CB1330" w:rsidRDefault="00CB1330">
            <w:pPr>
              <w:pStyle w:val="ConsPlusNormal"/>
              <w:jc w:val="center"/>
            </w:pPr>
            <w:r>
              <w:t>18</w:t>
            </w:r>
          </w:p>
        </w:tc>
        <w:tc>
          <w:tcPr>
            <w:tcW w:w="1411" w:type="dxa"/>
          </w:tcPr>
          <w:p w:rsidR="00CB1330" w:rsidRDefault="00CB1330">
            <w:pPr>
              <w:pStyle w:val="ConsPlusNormal"/>
              <w:jc w:val="center"/>
            </w:pPr>
            <w:r>
              <w:t>19</w:t>
            </w:r>
          </w:p>
        </w:tc>
        <w:tc>
          <w:tcPr>
            <w:tcW w:w="1310" w:type="dxa"/>
          </w:tcPr>
          <w:p w:rsidR="00CB1330" w:rsidRDefault="00CB1330">
            <w:pPr>
              <w:pStyle w:val="ConsPlusNormal"/>
              <w:jc w:val="center"/>
            </w:pPr>
            <w:r>
              <w:t>20</w:t>
            </w:r>
          </w:p>
        </w:tc>
        <w:tc>
          <w:tcPr>
            <w:tcW w:w="1032" w:type="dxa"/>
          </w:tcPr>
          <w:p w:rsidR="00CB1330" w:rsidRDefault="00CB1330">
            <w:pPr>
              <w:pStyle w:val="ConsPlusNormal"/>
              <w:jc w:val="center"/>
            </w:pPr>
            <w:r>
              <w:t>21</w:t>
            </w:r>
          </w:p>
        </w:tc>
        <w:tc>
          <w:tcPr>
            <w:tcW w:w="1032" w:type="dxa"/>
          </w:tcPr>
          <w:p w:rsidR="00CB1330" w:rsidRDefault="00CB1330">
            <w:pPr>
              <w:pStyle w:val="ConsPlusNormal"/>
              <w:jc w:val="center"/>
            </w:pPr>
            <w:r>
              <w:t>22</w:t>
            </w:r>
          </w:p>
        </w:tc>
        <w:tc>
          <w:tcPr>
            <w:tcW w:w="869" w:type="dxa"/>
          </w:tcPr>
          <w:p w:rsidR="00CB1330" w:rsidRDefault="00CB1330">
            <w:pPr>
              <w:pStyle w:val="ConsPlusNormal"/>
              <w:jc w:val="center"/>
            </w:pPr>
            <w:r>
              <w:t>23</w:t>
            </w:r>
          </w:p>
        </w:tc>
      </w:tr>
      <w:tr w:rsidR="00CB1330">
        <w:tblPrEx>
          <w:tblBorders>
            <w:left w:val="single" w:sz="4" w:space="0" w:color="auto"/>
          </w:tblBorders>
        </w:tblPrEx>
        <w:tc>
          <w:tcPr>
            <w:tcW w:w="1704" w:type="dxa"/>
          </w:tcPr>
          <w:p w:rsidR="00CB1330" w:rsidRDefault="00CB1330">
            <w:pPr>
              <w:pStyle w:val="ConsPlusNormal"/>
            </w:pPr>
          </w:p>
        </w:tc>
        <w:tc>
          <w:tcPr>
            <w:tcW w:w="1281" w:type="dxa"/>
          </w:tcPr>
          <w:p w:rsidR="00CB1330" w:rsidRDefault="00CB1330">
            <w:pPr>
              <w:pStyle w:val="ConsPlusNormal"/>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blPrEx>
          <w:tblBorders>
            <w:left w:val="single" w:sz="4" w:space="0" w:color="auto"/>
          </w:tblBorders>
        </w:tblPrEx>
        <w:tc>
          <w:tcPr>
            <w:tcW w:w="1704" w:type="dxa"/>
          </w:tcPr>
          <w:p w:rsidR="00CB1330" w:rsidRDefault="00CB1330">
            <w:pPr>
              <w:pStyle w:val="ConsPlusNormal"/>
            </w:pPr>
          </w:p>
        </w:tc>
        <w:tc>
          <w:tcPr>
            <w:tcW w:w="1281" w:type="dxa"/>
          </w:tcPr>
          <w:p w:rsidR="00CB1330" w:rsidRDefault="00CB1330">
            <w:pPr>
              <w:pStyle w:val="ConsPlusNormal"/>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blPrEx>
          <w:tblBorders>
            <w:left w:val="single" w:sz="4" w:space="0" w:color="auto"/>
          </w:tblBorders>
        </w:tblPrEx>
        <w:tc>
          <w:tcPr>
            <w:tcW w:w="1704" w:type="dxa"/>
          </w:tcPr>
          <w:p w:rsidR="00CB1330" w:rsidRDefault="00CB1330">
            <w:pPr>
              <w:pStyle w:val="ConsPlusNormal"/>
            </w:pPr>
          </w:p>
        </w:tc>
        <w:tc>
          <w:tcPr>
            <w:tcW w:w="1281" w:type="dxa"/>
          </w:tcPr>
          <w:p w:rsidR="00CB1330" w:rsidRDefault="00CB1330">
            <w:pPr>
              <w:pStyle w:val="ConsPlusNormal"/>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c>
          <w:tcPr>
            <w:tcW w:w="2985" w:type="dxa"/>
            <w:gridSpan w:val="2"/>
            <w:tcBorders>
              <w:left w:val="nil"/>
              <w:bottom w:val="nil"/>
            </w:tcBorders>
            <w:vAlign w:val="bottom"/>
          </w:tcPr>
          <w:p w:rsidR="00CB1330" w:rsidRDefault="00CB1330">
            <w:pPr>
              <w:pStyle w:val="ConsPlusNormal"/>
              <w:jc w:val="right"/>
            </w:pPr>
            <w:r>
              <w:lastRenderedPageBreak/>
              <w:t>Итого по коду БК</w:t>
            </w: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bl>
    <w:p w:rsidR="00CB1330" w:rsidRDefault="00CB133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1281"/>
        <w:gridCol w:w="1123"/>
        <w:gridCol w:w="1317"/>
        <w:gridCol w:w="1310"/>
        <w:gridCol w:w="1210"/>
        <w:gridCol w:w="1411"/>
        <w:gridCol w:w="1310"/>
        <w:gridCol w:w="1032"/>
        <w:gridCol w:w="1032"/>
        <w:gridCol w:w="869"/>
      </w:tblGrid>
      <w:tr w:rsidR="00CB1330">
        <w:tc>
          <w:tcPr>
            <w:tcW w:w="1704" w:type="dxa"/>
            <w:vMerge w:val="restart"/>
            <w:tcBorders>
              <w:left w:val="nil"/>
            </w:tcBorders>
          </w:tcPr>
          <w:p w:rsidR="00CB1330" w:rsidRDefault="00CB1330">
            <w:pPr>
              <w:pStyle w:val="ConsPlusNormal"/>
              <w:jc w:val="center"/>
            </w:pPr>
            <w:r>
              <w:t>Код по БК</w:t>
            </w:r>
          </w:p>
        </w:tc>
        <w:tc>
          <w:tcPr>
            <w:tcW w:w="1281" w:type="dxa"/>
            <w:vMerge w:val="restart"/>
          </w:tcPr>
          <w:p w:rsidR="00CB1330" w:rsidRDefault="00CB1330">
            <w:pPr>
              <w:pStyle w:val="ConsPlusNormal"/>
              <w:jc w:val="center"/>
            </w:pPr>
            <w:r>
              <w:t>Аналитический код</w:t>
            </w:r>
          </w:p>
        </w:tc>
        <w:tc>
          <w:tcPr>
            <w:tcW w:w="9745" w:type="dxa"/>
            <w:gridSpan w:val="8"/>
          </w:tcPr>
          <w:p w:rsidR="00CB1330" w:rsidRDefault="00CB1330">
            <w:pPr>
              <w:pStyle w:val="ConsPlusNormal"/>
              <w:jc w:val="center"/>
            </w:pPr>
            <w:r>
              <w:t>В том числе по бюджетам:</w:t>
            </w:r>
          </w:p>
        </w:tc>
        <w:tc>
          <w:tcPr>
            <w:tcW w:w="869" w:type="dxa"/>
            <w:vMerge w:val="restart"/>
          </w:tcPr>
          <w:p w:rsidR="00CB1330" w:rsidRDefault="00CB1330">
            <w:pPr>
              <w:pStyle w:val="ConsPlusNormal"/>
              <w:jc w:val="center"/>
            </w:pPr>
            <w:r>
              <w:t>Остаток на счете</w:t>
            </w: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7681" w:type="dxa"/>
            <w:gridSpan w:val="6"/>
          </w:tcPr>
          <w:p w:rsidR="00CB1330" w:rsidRDefault="00CB1330">
            <w:pPr>
              <w:pStyle w:val="ConsPlusNormal"/>
              <w:jc w:val="center"/>
            </w:pPr>
            <w:r>
              <w:t>внебюджетные фонды</w:t>
            </w:r>
          </w:p>
        </w:tc>
        <w:tc>
          <w:tcPr>
            <w:tcW w:w="2064" w:type="dxa"/>
            <w:gridSpan w:val="2"/>
          </w:tcPr>
          <w:p w:rsidR="00CB1330" w:rsidRDefault="00CB1330">
            <w:pPr>
              <w:pStyle w:val="ConsPlusNormal"/>
              <w:jc w:val="center"/>
            </w:pPr>
            <w:r>
              <w:t>иные получатели</w:t>
            </w:r>
          </w:p>
        </w:tc>
        <w:tc>
          <w:tcPr>
            <w:tcW w:w="869" w:type="dxa"/>
            <w:vMerge/>
          </w:tcPr>
          <w:p w:rsidR="00CB1330" w:rsidRDefault="00CB1330">
            <w:pPr>
              <w:pStyle w:val="ConsPlusNormal"/>
            </w:pP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2440" w:type="dxa"/>
            <w:gridSpan w:val="2"/>
          </w:tcPr>
          <w:p w:rsidR="00CB1330" w:rsidRDefault="00CB1330">
            <w:pPr>
              <w:pStyle w:val="ConsPlusNormal"/>
              <w:jc w:val="center"/>
            </w:pPr>
            <w:r>
              <w:t>Фонд пенсионного и социального страхования Российской Федерации</w:t>
            </w:r>
          </w:p>
        </w:tc>
        <w:tc>
          <w:tcPr>
            <w:tcW w:w="2520" w:type="dxa"/>
            <w:gridSpan w:val="2"/>
          </w:tcPr>
          <w:p w:rsidR="00CB1330" w:rsidRDefault="00CB1330">
            <w:pPr>
              <w:pStyle w:val="ConsPlusNormal"/>
              <w:jc w:val="center"/>
            </w:pPr>
            <w:r>
              <w:t>Федеральный фонд обязательного медицинского страхования</w:t>
            </w:r>
          </w:p>
        </w:tc>
        <w:tc>
          <w:tcPr>
            <w:tcW w:w="2721" w:type="dxa"/>
            <w:gridSpan w:val="2"/>
          </w:tcPr>
          <w:p w:rsidR="00CB1330" w:rsidRDefault="00CB1330">
            <w:pPr>
              <w:pStyle w:val="ConsPlusNormal"/>
              <w:jc w:val="center"/>
            </w:pPr>
            <w:r>
              <w:t>территориальный фонд обязательного медицинского страхования</w:t>
            </w:r>
          </w:p>
        </w:tc>
        <w:tc>
          <w:tcPr>
            <w:tcW w:w="1032" w:type="dxa"/>
            <w:vMerge w:val="restart"/>
          </w:tcPr>
          <w:p w:rsidR="00CB1330" w:rsidRDefault="00CB1330">
            <w:pPr>
              <w:pStyle w:val="ConsPlusNormal"/>
              <w:jc w:val="center"/>
            </w:pPr>
            <w:r>
              <w:t>с начала года</w:t>
            </w:r>
          </w:p>
        </w:tc>
        <w:tc>
          <w:tcPr>
            <w:tcW w:w="1032" w:type="dxa"/>
            <w:vMerge w:val="restart"/>
          </w:tcPr>
          <w:p w:rsidR="00CB1330" w:rsidRDefault="00CB1330">
            <w:pPr>
              <w:pStyle w:val="ConsPlusNormal"/>
              <w:jc w:val="center"/>
            </w:pPr>
            <w:r>
              <w:t>в текущем месяце</w:t>
            </w:r>
          </w:p>
        </w:tc>
        <w:tc>
          <w:tcPr>
            <w:tcW w:w="869" w:type="dxa"/>
            <w:vMerge/>
          </w:tcPr>
          <w:p w:rsidR="00CB1330" w:rsidRDefault="00CB1330">
            <w:pPr>
              <w:pStyle w:val="ConsPlusNormal"/>
            </w:pPr>
          </w:p>
        </w:tc>
      </w:tr>
      <w:tr w:rsidR="00CB1330">
        <w:tc>
          <w:tcPr>
            <w:tcW w:w="1704" w:type="dxa"/>
            <w:vMerge/>
            <w:tcBorders>
              <w:left w:val="nil"/>
            </w:tcBorders>
          </w:tcPr>
          <w:p w:rsidR="00CB1330" w:rsidRDefault="00CB1330">
            <w:pPr>
              <w:pStyle w:val="ConsPlusNormal"/>
            </w:pPr>
          </w:p>
        </w:tc>
        <w:tc>
          <w:tcPr>
            <w:tcW w:w="1281" w:type="dxa"/>
            <w:vMerge/>
          </w:tcPr>
          <w:p w:rsidR="00CB1330" w:rsidRDefault="00CB1330">
            <w:pPr>
              <w:pStyle w:val="ConsPlusNormal"/>
            </w:pPr>
          </w:p>
        </w:tc>
        <w:tc>
          <w:tcPr>
            <w:tcW w:w="1123" w:type="dxa"/>
          </w:tcPr>
          <w:p w:rsidR="00CB1330" w:rsidRDefault="00CB1330">
            <w:pPr>
              <w:pStyle w:val="ConsPlusNormal"/>
              <w:jc w:val="center"/>
            </w:pPr>
            <w:r>
              <w:t>с начала года</w:t>
            </w:r>
          </w:p>
        </w:tc>
        <w:tc>
          <w:tcPr>
            <w:tcW w:w="1317" w:type="dxa"/>
          </w:tcPr>
          <w:p w:rsidR="00CB1330" w:rsidRDefault="00CB1330">
            <w:pPr>
              <w:pStyle w:val="ConsPlusNormal"/>
              <w:jc w:val="center"/>
            </w:pPr>
            <w:r>
              <w:t>в текущем месяце</w:t>
            </w:r>
          </w:p>
        </w:tc>
        <w:tc>
          <w:tcPr>
            <w:tcW w:w="1310" w:type="dxa"/>
          </w:tcPr>
          <w:p w:rsidR="00CB1330" w:rsidRDefault="00CB1330">
            <w:pPr>
              <w:pStyle w:val="ConsPlusNormal"/>
              <w:jc w:val="center"/>
            </w:pPr>
            <w:r>
              <w:t>с начала года</w:t>
            </w:r>
          </w:p>
        </w:tc>
        <w:tc>
          <w:tcPr>
            <w:tcW w:w="1210" w:type="dxa"/>
          </w:tcPr>
          <w:p w:rsidR="00CB1330" w:rsidRDefault="00CB1330">
            <w:pPr>
              <w:pStyle w:val="ConsPlusNormal"/>
              <w:jc w:val="center"/>
            </w:pPr>
            <w:r>
              <w:t>в текущем месяце</w:t>
            </w:r>
          </w:p>
        </w:tc>
        <w:tc>
          <w:tcPr>
            <w:tcW w:w="1411" w:type="dxa"/>
          </w:tcPr>
          <w:p w:rsidR="00CB1330" w:rsidRDefault="00CB1330">
            <w:pPr>
              <w:pStyle w:val="ConsPlusNormal"/>
              <w:jc w:val="center"/>
            </w:pPr>
            <w:r>
              <w:t>с начала года</w:t>
            </w:r>
          </w:p>
        </w:tc>
        <w:tc>
          <w:tcPr>
            <w:tcW w:w="1310" w:type="dxa"/>
          </w:tcPr>
          <w:p w:rsidR="00CB1330" w:rsidRDefault="00CB1330">
            <w:pPr>
              <w:pStyle w:val="ConsPlusNormal"/>
              <w:jc w:val="center"/>
            </w:pPr>
            <w:r>
              <w:t>в текущем месяце</w:t>
            </w:r>
          </w:p>
        </w:tc>
        <w:tc>
          <w:tcPr>
            <w:tcW w:w="1032" w:type="dxa"/>
            <w:vMerge/>
          </w:tcPr>
          <w:p w:rsidR="00CB1330" w:rsidRDefault="00CB1330">
            <w:pPr>
              <w:pStyle w:val="ConsPlusNormal"/>
            </w:pPr>
          </w:p>
        </w:tc>
        <w:tc>
          <w:tcPr>
            <w:tcW w:w="1032" w:type="dxa"/>
            <w:vMerge/>
          </w:tcPr>
          <w:p w:rsidR="00CB1330" w:rsidRDefault="00CB1330">
            <w:pPr>
              <w:pStyle w:val="ConsPlusNormal"/>
            </w:pPr>
          </w:p>
        </w:tc>
        <w:tc>
          <w:tcPr>
            <w:tcW w:w="869" w:type="dxa"/>
            <w:vMerge/>
          </w:tcPr>
          <w:p w:rsidR="00CB1330" w:rsidRDefault="00CB1330">
            <w:pPr>
              <w:pStyle w:val="ConsPlusNormal"/>
            </w:pPr>
          </w:p>
        </w:tc>
      </w:tr>
      <w:tr w:rsidR="00CB1330">
        <w:tc>
          <w:tcPr>
            <w:tcW w:w="1704" w:type="dxa"/>
            <w:tcBorders>
              <w:left w:val="nil"/>
            </w:tcBorders>
          </w:tcPr>
          <w:p w:rsidR="00CB1330" w:rsidRDefault="00CB1330">
            <w:pPr>
              <w:pStyle w:val="ConsPlusNormal"/>
              <w:jc w:val="center"/>
            </w:pPr>
            <w:r>
              <w:t>1</w:t>
            </w:r>
          </w:p>
        </w:tc>
        <w:tc>
          <w:tcPr>
            <w:tcW w:w="1281" w:type="dxa"/>
          </w:tcPr>
          <w:p w:rsidR="00CB1330" w:rsidRDefault="00CB1330">
            <w:pPr>
              <w:pStyle w:val="ConsPlusNormal"/>
              <w:jc w:val="center"/>
            </w:pPr>
            <w:r>
              <w:t>2</w:t>
            </w:r>
          </w:p>
        </w:tc>
        <w:tc>
          <w:tcPr>
            <w:tcW w:w="1123" w:type="dxa"/>
          </w:tcPr>
          <w:p w:rsidR="00CB1330" w:rsidRDefault="00CB1330">
            <w:pPr>
              <w:pStyle w:val="ConsPlusNormal"/>
              <w:jc w:val="center"/>
            </w:pPr>
            <w:r>
              <w:t>15</w:t>
            </w:r>
          </w:p>
        </w:tc>
        <w:tc>
          <w:tcPr>
            <w:tcW w:w="1317" w:type="dxa"/>
          </w:tcPr>
          <w:p w:rsidR="00CB1330" w:rsidRDefault="00CB1330">
            <w:pPr>
              <w:pStyle w:val="ConsPlusNormal"/>
              <w:jc w:val="center"/>
            </w:pPr>
            <w:r>
              <w:t>16</w:t>
            </w:r>
          </w:p>
        </w:tc>
        <w:tc>
          <w:tcPr>
            <w:tcW w:w="1310" w:type="dxa"/>
          </w:tcPr>
          <w:p w:rsidR="00CB1330" w:rsidRDefault="00CB1330">
            <w:pPr>
              <w:pStyle w:val="ConsPlusNormal"/>
              <w:jc w:val="center"/>
            </w:pPr>
            <w:r>
              <w:t>17</w:t>
            </w:r>
          </w:p>
        </w:tc>
        <w:tc>
          <w:tcPr>
            <w:tcW w:w="1210" w:type="dxa"/>
          </w:tcPr>
          <w:p w:rsidR="00CB1330" w:rsidRDefault="00CB1330">
            <w:pPr>
              <w:pStyle w:val="ConsPlusNormal"/>
              <w:jc w:val="center"/>
            </w:pPr>
            <w:r>
              <w:t>18</w:t>
            </w:r>
          </w:p>
        </w:tc>
        <w:tc>
          <w:tcPr>
            <w:tcW w:w="1411" w:type="dxa"/>
          </w:tcPr>
          <w:p w:rsidR="00CB1330" w:rsidRDefault="00CB1330">
            <w:pPr>
              <w:pStyle w:val="ConsPlusNormal"/>
              <w:jc w:val="center"/>
            </w:pPr>
            <w:r>
              <w:t>19</w:t>
            </w:r>
          </w:p>
        </w:tc>
        <w:tc>
          <w:tcPr>
            <w:tcW w:w="1310" w:type="dxa"/>
          </w:tcPr>
          <w:p w:rsidR="00CB1330" w:rsidRDefault="00CB1330">
            <w:pPr>
              <w:pStyle w:val="ConsPlusNormal"/>
              <w:jc w:val="center"/>
            </w:pPr>
            <w:r>
              <w:t>20</w:t>
            </w:r>
          </w:p>
        </w:tc>
        <w:tc>
          <w:tcPr>
            <w:tcW w:w="1032" w:type="dxa"/>
          </w:tcPr>
          <w:p w:rsidR="00CB1330" w:rsidRDefault="00CB1330">
            <w:pPr>
              <w:pStyle w:val="ConsPlusNormal"/>
              <w:jc w:val="center"/>
            </w:pPr>
            <w:r>
              <w:t>21</w:t>
            </w:r>
          </w:p>
        </w:tc>
        <w:tc>
          <w:tcPr>
            <w:tcW w:w="1032" w:type="dxa"/>
          </w:tcPr>
          <w:p w:rsidR="00CB1330" w:rsidRDefault="00CB1330">
            <w:pPr>
              <w:pStyle w:val="ConsPlusNormal"/>
              <w:jc w:val="center"/>
            </w:pPr>
            <w:r>
              <w:t>22</w:t>
            </w:r>
          </w:p>
        </w:tc>
        <w:tc>
          <w:tcPr>
            <w:tcW w:w="869" w:type="dxa"/>
          </w:tcPr>
          <w:p w:rsidR="00CB1330" w:rsidRDefault="00CB1330">
            <w:pPr>
              <w:pStyle w:val="ConsPlusNormal"/>
              <w:jc w:val="center"/>
            </w:pPr>
            <w:r>
              <w:t>23</w:t>
            </w:r>
          </w:p>
        </w:tc>
      </w:tr>
      <w:tr w:rsidR="00CB1330">
        <w:tblPrEx>
          <w:tblBorders>
            <w:left w:val="single" w:sz="4" w:space="0" w:color="auto"/>
          </w:tblBorders>
        </w:tblPrEx>
        <w:tc>
          <w:tcPr>
            <w:tcW w:w="1704" w:type="dxa"/>
          </w:tcPr>
          <w:p w:rsidR="00CB1330" w:rsidRDefault="00CB1330">
            <w:pPr>
              <w:pStyle w:val="ConsPlusNormal"/>
              <w:jc w:val="center"/>
            </w:pPr>
          </w:p>
        </w:tc>
        <w:tc>
          <w:tcPr>
            <w:tcW w:w="1281" w:type="dxa"/>
          </w:tcPr>
          <w:p w:rsidR="00CB1330" w:rsidRDefault="00CB1330">
            <w:pPr>
              <w:pStyle w:val="ConsPlusNormal"/>
              <w:jc w:val="center"/>
            </w:pPr>
          </w:p>
        </w:tc>
        <w:tc>
          <w:tcPr>
            <w:tcW w:w="1123" w:type="dxa"/>
          </w:tcPr>
          <w:p w:rsidR="00CB1330" w:rsidRDefault="00CB1330">
            <w:pPr>
              <w:pStyle w:val="ConsPlusNormal"/>
              <w:jc w:val="center"/>
            </w:pPr>
          </w:p>
        </w:tc>
        <w:tc>
          <w:tcPr>
            <w:tcW w:w="1317" w:type="dxa"/>
          </w:tcPr>
          <w:p w:rsidR="00CB1330" w:rsidRDefault="00CB1330">
            <w:pPr>
              <w:pStyle w:val="ConsPlusNormal"/>
              <w:jc w:val="center"/>
            </w:pPr>
          </w:p>
        </w:tc>
        <w:tc>
          <w:tcPr>
            <w:tcW w:w="1310" w:type="dxa"/>
          </w:tcPr>
          <w:p w:rsidR="00CB1330" w:rsidRDefault="00CB1330">
            <w:pPr>
              <w:pStyle w:val="ConsPlusNormal"/>
              <w:jc w:val="center"/>
            </w:pPr>
          </w:p>
        </w:tc>
        <w:tc>
          <w:tcPr>
            <w:tcW w:w="1210" w:type="dxa"/>
          </w:tcPr>
          <w:p w:rsidR="00CB1330" w:rsidRDefault="00CB1330">
            <w:pPr>
              <w:pStyle w:val="ConsPlusNormal"/>
              <w:jc w:val="center"/>
            </w:pPr>
          </w:p>
        </w:tc>
        <w:tc>
          <w:tcPr>
            <w:tcW w:w="1411" w:type="dxa"/>
          </w:tcPr>
          <w:p w:rsidR="00CB1330" w:rsidRDefault="00CB1330">
            <w:pPr>
              <w:pStyle w:val="ConsPlusNormal"/>
              <w:jc w:val="center"/>
            </w:pPr>
          </w:p>
        </w:tc>
        <w:tc>
          <w:tcPr>
            <w:tcW w:w="1310" w:type="dxa"/>
          </w:tcPr>
          <w:p w:rsidR="00CB1330" w:rsidRDefault="00CB1330">
            <w:pPr>
              <w:pStyle w:val="ConsPlusNormal"/>
              <w:jc w:val="center"/>
            </w:pPr>
          </w:p>
        </w:tc>
        <w:tc>
          <w:tcPr>
            <w:tcW w:w="1032" w:type="dxa"/>
          </w:tcPr>
          <w:p w:rsidR="00CB1330" w:rsidRDefault="00CB1330">
            <w:pPr>
              <w:pStyle w:val="ConsPlusNormal"/>
              <w:jc w:val="center"/>
            </w:pPr>
          </w:p>
        </w:tc>
        <w:tc>
          <w:tcPr>
            <w:tcW w:w="1032" w:type="dxa"/>
          </w:tcPr>
          <w:p w:rsidR="00CB1330" w:rsidRDefault="00CB1330">
            <w:pPr>
              <w:pStyle w:val="ConsPlusNormal"/>
              <w:jc w:val="center"/>
            </w:pPr>
          </w:p>
        </w:tc>
        <w:tc>
          <w:tcPr>
            <w:tcW w:w="869" w:type="dxa"/>
          </w:tcPr>
          <w:p w:rsidR="00CB1330" w:rsidRDefault="00CB1330">
            <w:pPr>
              <w:pStyle w:val="ConsPlusNormal"/>
              <w:jc w:val="center"/>
            </w:pPr>
          </w:p>
        </w:tc>
      </w:tr>
      <w:tr w:rsidR="00CB1330">
        <w:tblPrEx>
          <w:tblBorders>
            <w:left w:val="single" w:sz="4" w:space="0" w:color="auto"/>
          </w:tblBorders>
        </w:tblPrEx>
        <w:tc>
          <w:tcPr>
            <w:tcW w:w="1704" w:type="dxa"/>
          </w:tcPr>
          <w:p w:rsidR="00CB1330" w:rsidRDefault="00CB1330">
            <w:pPr>
              <w:pStyle w:val="ConsPlusNormal"/>
            </w:pPr>
          </w:p>
        </w:tc>
        <w:tc>
          <w:tcPr>
            <w:tcW w:w="1281" w:type="dxa"/>
          </w:tcPr>
          <w:p w:rsidR="00CB1330" w:rsidRDefault="00CB1330">
            <w:pPr>
              <w:pStyle w:val="ConsPlusNormal"/>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blPrEx>
          <w:tblBorders>
            <w:left w:val="single" w:sz="4" w:space="0" w:color="auto"/>
          </w:tblBorders>
        </w:tblPrEx>
        <w:tc>
          <w:tcPr>
            <w:tcW w:w="1704" w:type="dxa"/>
          </w:tcPr>
          <w:p w:rsidR="00CB1330" w:rsidRDefault="00CB1330">
            <w:pPr>
              <w:pStyle w:val="ConsPlusNormal"/>
            </w:pPr>
          </w:p>
        </w:tc>
        <w:tc>
          <w:tcPr>
            <w:tcW w:w="1281" w:type="dxa"/>
          </w:tcPr>
          <w:p w:rsidR="00CB1330" w:rsidRDefault="00CB1330">
            <w:pPr>
              <w:pStyle w:val="ConsPlusNormal"/>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c>
          <w:tcPr>
            <w:tcW w:w="2985" w:type="dxa"/>
            <w:gridSpan w:val="2"/>
            <w:tcBorders>
              <w:left w:val="nil"/>
              <w:bottom w:val="nil"/>
            </w:tcBorders>
            <w:vAlign w:val="bottom"/>
          </w:tcPr>
          <w:p w:rsidR="00CB1330" w:rsidRDefault="00CB1330">
            <w:pPr>
              <w:pStyle w:val="ConsPlusNormal"/>
              <w:jc w:val="right"/>
            </w:pPr>
            <w:r>
              <w:t>Итого по коду БК</w:t>
            </w: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blPrEx>
          <w:tblBorders>
            <w:right w:val="nil"/>
            <w:insideV w:val="nil"/>
          </w:tblBorders>
        </w:tblPrEx>
        <w:tc>
          <w:tcPr>
            <w:tcW w:w="2985" w:type="dxa"/>
            <w:gridSpan w:val="2"/>
            <w:tcBorders>
              <w:top w:val="nil"/>
              <w:bottom w:val="nil"/>
            </w:tcBorders>
          </w:tcPr>
          <w:p w:rsidR="00CB1330" w:rsidRDefault="00CB1330">
            <w:pPr>
              <w:pStyle w:val="ConsPlusNormal"/>
              <w:jc w:val="right"/>
            </w:pPr>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r w:rsidR="00CB1330">
        <w:tc>
          <w:tcPr>
            <w:tcW w:w="2985" w:type="dxa"/>
            <w:gridSpan w:val="2"/>
            <w:tcBorders>
              <w:top w:val="nil"/>
              <w:left w:val="nil"/>
              <w:bottom w:val="nil"/>
            </w:tcBorders>
            <w:vAlign w:val="bottom"/>
          </w:tcPr>
          <w:p w:rsidR="00CB1330" w:rsidRDefault="00CB1330">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1123" w:type="dxa"/>
          </w:tcPr>
          <w:p w:rsidR="00CB1330" w:rsidRDefault="00CB1330">
            <w:pPr>
              <w:pStyle w:val="ConsPlusNormal"/>
            </w:pPr>
          </w:p>
        </w:tc>
        <w:tc>
          <w:tcPr>
            <w:tcW w:w="1317" w:type="dxa"/>
          </w:tcPr>
          <w:p w:rsidR="00CB1330" w:rsidRDefault="00CB1330">
            <w:pPr>
              <w:pStyle w:val="ConsPlusNormal"/>
            </w:pPr>
          </w:p>
        </w:tc>
        <w:tc>
          <w:tcPr>
            <w:tcW w:w="1310" w:type="dxa"/>
          </w:tcPr>
          <w:p w:rsidR="00CB1330" w:rsidRDefault="00CB1330">
            <w:pPr>
              <w:pStyle w:val="ConsPlusNormal"/>
            </w:pPr>
          </w:p>
        </w:tc>
        <w:tc>
          <w:tcPr>
            <w:tcW w:w="1210" w:type="dxa"/>
          </w:tcPr>
          <w:p w:rsidR="00CB1330" w:rsidRDefault="00CB1330">
            <w:pPr>
              <w:pStyle w:val="ConsPlusNormal"/>
            </w:pPr>
          </w:p>
        </w:tc>
        <w:tc>
          <w:tcPr>
            <w:tcW w:w="1411" w:type="dxa"/>
          </w:tcPr>
          <w:p w:rsidR="00CB1330" w:rsidRDefault="00CB1330">
            <w:pPr>
              <w:pStyle w:val="ConsPlusNormal"/>
            </w:pPr>
          </w:p>
        </w:tc>
        <w:tc>
          <w:tcPr>
            <w:tcW w:w="1310" w:type="dxa"/>
          </w:tcPr>
          <w:p w:rsidR="00CB1330" w:rsidRDefault="00CB1330">
            <w:pPr>
              <w:pStyle w:val="ConsPlusNormal"/>
            </w:pPr>
          </w:p>
        </w:tc>
        <w:tc>
          <w:tcPr>
            <w:tcW w:w="1032" w:type="dxa"/>
          </w:tcPr>
          <w:p w:rsidR="00CB1330" w:rsidRDefault="00CB1330">
            <w:pPr>
              <w:pStyle w:val="ConsPlusNormal"/>
            </w:pPr>
          </w:p>
        </w:tc>
        <w:tc>
          <w:tcPr>
            <w:tcW w:w="1032" w:type="dxa"/>
          </w:tcPr>
          <w:p w:rsidR="00CB1330" w:rsidRDefault="00CB1330">
            <w:pPr>
              <w:pStyle w:val="ConsPlusNormal"/>
            </w:pPr>
          </w:p>
        </w:tc>
        <w:tc>
          <w:tcPr>
            <w:tcW w:w="869"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0531468, с. 3</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на "__" 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75" w:name="P5399"/>
            <w:bookmarkEnd w:id="75"/>
            <w:r>
              <w:t>Раздел III. Платежи, поступившие в бюджеты минуя счет органа Федерального казначейства</w:t>
            </w:r>
          </w:p>
        </w:tc>
      </w:tr>
    </w:tbl>
    <w:p w:rsidR="00CB1330" w:rsidRDefault="00CB133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CB1330">
        <w:tc>
          <w:tcPr>
            <w:tcW w:w="1417" w:type="dxa"/>
            <w:vMerge w:val="restart"/>
            <w:tcBorders>
              <w:left w:val="nil"/>
            </w:tcBorders>
          </w:tcPr>
          <w:p w:rsidR="00CB1330" w:rsidRDefault="00CB1330">
            <w:pPr>
              <w:pStyle w:val="ConsPlusNormal"/>
              <w:jc w:val="center"/>
            </w:pPr>
            <w:r>
              <w:t>Код по БК</w:t>
            </w:r>
          </w:p>
        </w:tc>
        <w:tc>
          <w:tcPr>
            <w:tcW w:w="1247" w:type="dxa"/>
            <w:vMerge w:val="restart"/>
          </w:tcPr>
          <w:p w:rsidR="00CB1330" w:rsidRDefault="00CB1330">
            <w:pPr>
              <w:pStyle w:val="ConsPlusNormal"/>
              <w:jc w:val="center"/>
            </w:pPr>
            <w:r>
              <w:t>Аналитический код</w:t>
            </w:r>
          </w:p>
        </w:tc>
        <w:tc>
          <w:tcPr>
            <w:tcW w:w="1560" w:type="dxa"/>
            <w:gridSpan w:val="2"/>
            <w:vMerge w:val="restart"/>
          </w:tcPr>
          <w:p w:rsidR="00CB1330" w:rsidRDefault="00CB1330">
            <w:pPr>
              <w:pStyle w:val="ConsPlusNormal"/>
              <w:jc w:val="center"/>
            </w:pPr>
            <w:r>
              <w:t>Поступило, всего</w:t>
            </w:r>
          </w:p>
        </w:tc>
        <w:tc>
          <w:tcPr>
            <w:tcW w:w="9364" w:type="dxa"/>
            <w:gridSpan w:val="12"/>
            <w:tcBorders>
              <w:right w:val="nil"/>
            </w:tcBorders>
          </w:tcPr>
          <w:p w:rsidR="00CB1330" w:rsidRDefault="00CB1330">
            <w:pPr>
              <w:pStyle w:val="ConsPlusNormal"/>
              <w:jc w:val="center"/>
            </w:pPr>
            <w:r>
              <w:t>В том числе по бюджетам:</w:t>
            </w:r>
          </w:p>
        </w:tc>
      </w:tr>
      <w:tr w:rsidR="00CB1330">
        <w:tc>
          <w:tcPr>
            <w:tcW w:w="1417" w:type="dxa"/>
            <w:vMerge/>
            <w:tcBorders>
              <w:left w:val="nil"/>
            </w:tcBorders>
          </w:tcPr>
          <w:p w:rsidR="00CB1330" w:rsidRDefault="00CB1330">
            <w:pPr>
              <w:pStyle w:val="ConsPlusNormal"/>
            </w:pPr>
          </w:p>
        </w:tc>
        <w:tc>
          <w:tcPr>
            <w:tcW w:w="1247" w:type="dxa"/>
            <w:vMerge/>
          </w:tcPr>
          <w:p w:rsidR="00CB1330" w:rsidRDefault="00CB1330">
            <w:pPr>
              <w:pStyle w:val="ConsPlusNormal"/>
            </w:pPr>
          </w:p>
        </w:tc>
        <w:tc>
          <w:tcPr>
            <w:tcW w:w="1560" w:type="dxa"/>
            <w:gridSpan w:val="2"/>
            <w:vMerge/>
          </w:tcPr>
          <w:p w:rsidR="00CB1330" w:rsidRDefault="00CB1330">
            <w:pPr>
              <w:pStyle w:val="ConsPlusNormal"/>
            </w:pPr>
          </w:p>
        </w:tc>
        <w:tc>
          <w:tcPr>
            <w:tcW w:w="1560" w:type="dxa"/>
            <w:gridSpan w:val="2"/>
            <w:vMerge w:val="restart"/>
          </w:tcPr>
          <w:p w:rsidR="00CB1330" w:rsidRDefault="00CB1330">
            <w:pPr>
              <w:pStyle w:val="ConsPlusNormal"/>
              <w:jc w:val="center"/>
            </w:pPr>
            <w:r>
              <w:t>федеральный</w:t>
            </w:r>
          </w:p>
        </w:tc>
        <w:tc>
          <w:tcPr>
            <w:tcW w:w="1560" w:type="dxa"/>
            <w:gridSpan w:val="2"/>
            <w:vMerge w:val="restart"/>
          </w:tcPr>
          <w:p w:rsidR="00CB1330" w:rsidRDefault="00CB1330">
            <w:pPr>
              <w:pStyle w:val="ConsPlusNormal"/>
              <w:jc w:val="center"/>
            </w:pPr>
            <w:r>
              <w:t>субъекта Российской Федерации</w:t>
            </w:r>
          </w:p>
        </w:tc>
        <w:tc>
          <w:tcPr>
            <w:tcW w:w="1560" w:type="dxa"/>
            <w:gridSpan w:val="2"/>
            <w:vMerge w:val="restart"/>
          </w:tcPr>
          <w:p w:rsidR="00CB1330" w:rsidRDefault="00CB1330">
            <w:pPr>
              <w:pStyle w:val="ConsPlusNormal"/>
              <w:jc w:val="center"/>
            </w:pPr>
            <w:r>
              <w:t>местный</w:t>
            </w:r>
          </w:p>
        </w:tc>
        <w:tc>
          <w:tcPr>
            <w:tcW w:w="4684" w:type="dxa"/>
            <w:gridSpan w:val="6"/>
            <w:tcBorders>
              <w:right w:val="nil"/>
            </w:tcBorders>
          </w:tcPr>
          <w:p w:rsidR="00CB1330" w:rsidRDefault="00CB1330">
            <w:pPr>
              <w:pStyle w:val="ConsPlusNormal"/>
              <w:jc w:val="center"/>
            </w:pPr>
            <w:r>
              <w:t>внебюджетные фонды</w:t>
            </w:r>
          </w:p>
        </w:tc>
      </w:tr>
      <w:tr w:rsidR="00CB1330">
        <w:tc>
          <w:tcPr>
            <w:tcW w:w="1417" w:type="dxa"/>
            <w:vMerge/>
            <w:tcBorders>
              <w:left w:val="nil"/>
            </w:tcBorders>
          </w:tcPr>
          <w:p w:rsidR="00CB1330" w:rsidRDefault="00CB1330">
            <w:pPr>
              <w:pStyle w:val="ConsPlusNormal"/>
            </w:pPr>
          </w:p>
        </w:tc>
        <w:tc>
          <w:tcPr>
            <w:tcW w:w="1247" w:type="dxa"/>
            <w:vMerge/>
          </w:tcPr>
          <w:p w:rsidR="00CB1330" w:rsidRDefault="00CB1330">
            <w:pPr>
              <w:pStyle w:val="ConsPlusNormal"/>
            </w:pPr>
          </w:p>
        </w:tc>
        <w:tc>
          <w:tcPr>
            <w:tcW w:w="1560" w:type="dxa"/>
            <w:gridSpan w:val="2"/>
            <w:vMerge/>
          </w:tcPr>
          <w:p w:rsidR="00CB1330" w:rsidRDefault="00CB1330">
            <w:pPr>
              <w:pStyle w:val="ConsPlusNormal"/>
            </w:pPr>
          </w:p>
        </w:tc>
        <w:tc>
          <w:tcPr>
            <w:tcW w:w="1560" w:type="dxa"/>
            <w:gridSpan w:val="2"/>
            <w:vMerge/>
          </w:tcPr>
          <w:p w:rsidR="00CB1330" w:rsidRDefault="00CB1330">
            <w:pPr>
              <w:pStyle w:val="ConsPlusNormal"/>
            </w:pPr>
          </w:p>
        </w:tc>
        <w:tc>
          <w:tcPr>
            <w:tcW w:w="1560" w:type="dxa"/>
            <w:gridSpan w:val="2"/>
            <w:vMerge/>
          </w:tcPr>
          <w:p w:rsidR="00CB1330" w:rsidRDefault="00CB1330">
            <w:pPr>
              <w:pStyle w:val="ConsPlusNormal"/>
            </w:pPr>
          </w:p>
        </w:tc>
        <w:tc>
          <w:tcPr>
            <w:tcW w:w="1560" w:type="dxa"/>
            <w:gridSpan w:val="2"/>
            <w:vMerge/>
          </w:tcPr>
          <w:p w:rsidR="00CB1330" w:rsidRDefault="00CB1330">
            <w:pPr>
              <w:pStyle w:val="ConsPlusNormal"/>
            </w:pPr>
          </w:p>
        </w:tc>
        <w:tc>
          <w:tcPr>
            <w:tcW w:w="1560" w:type="dxa"/>
            <w:gridSpan w:val="2"/>
          </w:tcPr>
          <w:p w:rsidR="00CB1330" w:rsidRDefault="00CB1330">
            <w:pPr>
              <w:pStyle w:val="ConsPlusNormal"/>
              <w:jc w:val="center"/>
            </w:pPr>
            <w:r>
              <w:t>Фонд пенсионного и социального страхования Российской Федерации</w:t>
            </w:r>
          </w:p>
        </w:tc>
        <w:tc>
          <w:tcPr>
            <w:tcW w:w="1560" w:type="dxa"/>
            <w:gridSpan w:val="2"/>
          </w:tcPr>
          <w:p w:rsidR="00CB1330" w:rsidRDefault="00CB1330">
            <w:pPr>
              <w:pStyle w:val="ConsPlusNormal"/>
              <w:jc w:val="center"/>
            </w:pPr>
            <w:r>
              <w:t>Федеральный фонд обязательного медицинского страхования</w:t>
            </w:r>
          </w:p>
        </w:tc>
        <w:tc>
          <w:tcPr>
            <w:tcW w:w="1564" w:type="dxa"/>
            <w:gridSpan w:val="2"/>
            <w:tcBorders>
              <w:right w:val="nil"/>
            </w:tcBorders>
          </w:tcPr>
          <w:p w:rsidR="00CB1330" w:rsidRDefault="00CB1330">
            <w:pPr>
              <w:pStyle w:val="ConsPlusNormal"/>
              <w:jc w:val="center"/>
            </w:pPr>
            <w:r>
              <w:t>территориальный фонд обязательного медицинского страхования</w:t>
            </w:r>
          </w:p>
        </w:tc>
      </w:tr>
      <w:tr w:rsidR="00CB1330">
        <w:tc>
          <w:tcPr>
            <w:tcW w:w="1417" w:type="dxa"/>
            <w:vMerge/>
            <w:tcBorders>
              <w:left w:val="nil"/>
            </w:tcBorders>
          </w:tcPr>
          <w:p w:rsidR="00CB1330" w:rsidRDefault="00CB1330">
            <w:pPr>
              <w:pStyle w:val="ConsPlusNormal"/>
            </w:pPr>
          </w:p>
        </w:tc>
        <w:tc>
          <w:tcPr>
            <w:tcW w:w="1247" w:type="dxa"/>
            <w:vMerge/>
          </w:tcPr>
          <w:p w:rsidR="00CB1330" w:rsidRDefault="00CB1330">
            <w:pPr>
              <w:pStyle w:val="ConsPlusNormal"/>
            </w:pP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0" w:type="dxa"/>
          </w:tcPr>
          <w:p w:rsidR="00CB1330" w:rsidRDefault="00CB1330">
            <w:pPr>
              <w:pStyle w:val="ConsPlusNormal"/>
              <w:jc w:val="center"/>
            </w:pPr>
            <w:r>
              <w:t>в текущем месяце</w:t>
            </w:r>
          </w:p>
        </w:tc>
        <w:tc>
          <w:tcPr>
            <w:tcW w:w="780" w:type="dxa"/>
          </w:tcPr>
          <w:p w:rsidR="00CB1330" w:rsidRDefault="00CB1330">
            <w:pPr>
              <w:pStyle w:val="ConsPlusNormal"/>
              <w:jc w:val="center"/>
            </w:pPr>
            <w:r>
              <w:t>с начала года</w:t>
            </w:r>
          </w:p>
        </w:tc>
        <w:tc>
          <w:tcPr>
            <w:tcW w:w="784" w:type="dxa"/>
            <w:tcBorders>
              <w:right w:val="nil"/>
            </w:tcBorders>
          </w:tcPr>
          <w:p w:rsidR="00CB1330" w:rsidRDefault="00CB1330">
            <w:pPr>
              <w:pStyle w:val="ConsPlusNormal"/>
              <w:jc w:val="center"/>
            </w:pPr>
            <w:r>
              <w:t>в текущем месяце</w:t>
            </w:r>
          </w:p>
        </w:tc>
      </w:tr>
      <w:tr w:rsidR="00CB1330">
        <w:tc>
          <w:tcPr>
            <w:tcW w:w="1417" w:type="dxa"/>
            <w:tcBorders>
              <w:left w:val="nil"/>
            </w:tcBorders>
          </w:tcPr>
          <w:p w:rsidR="00CB1330" w:rsidRDefault="00CB1330">
            <w:pPr>
              <w:pStyle w:val="ConsPlusNormal"/>
              <w:jc w:val="center"/>
            </w:pPr>
            <w:r>
              <w:t>1</w:t>
            </w:r>
          </w:p>
        </w:tc>
        <w:tc>
          <w:tcPr>
            <w:tcW w:w="1247" w:type="dxa"/>
          </w:tcPr>
          <w:p w:rsidR="00CB1330" w:rsidRDefault="00CB1330">
            <w:pPr>
              <w:pStyle w:val="ConsPlusNormal"/>
              <w:jc w:val="center"/>
            </w:pPr>
            <w:r>
              <w:t>2</w:t>
            </w:r>
          </w:p>
        </w:tc>
        <w:tc>
          <w:tcPr>
            <w:tcW w:w="780" w:type="dxa"/>
          </w:tcPr>
          <w:p w:rsidR="00CB1330" w:rsidRDefault="00CB1330">
            <w:pPr>
              <w:pStyle w:val="ConsPlusNormal"/>
              <w:jc w:val="center"/>
            </w:pPr>
            <w:r>
              <w:t>3</w:t>
            </w:r>
          </w:p>
        </w:tc>
        <w:tc>
          <w:tcPr>
            <w:tcW w:w="780" w:type="dxa"/>
          </w:tcPr>
          <w:p w:rsidR="00CB1330" w:rsidRDefault="00CB1330">
            <w:pPr>
              <w:pStyle w:val="ConsPlusNormal"/>
              <w:jc w:val="center"/>
            </w:pPr>
            <w:r>
              <w:t>4</w:t>
            </w:r>
          </w:p>
        </w:tc>
        <w:tc>
          <w:tcPr>
            <w:tcW w:w="780" w:type="dxa"/>
          </w:tcPr>
          <w:p w:rsidR="00CB1330" w:rsidRDefault="00CB1330">
            <w:pPr>
              <w:pStyle w:val="ConsPlusNormal"/>
              <w:jc w:val="center"/>
            </w:pPr>
            <w:r>
              <w:t>5</w:t>
            </w:r>
          </w:p>
        </w:tc>
        <w:tc>
          <w:tcPr>
            <w:tcW w:w="780" w:type="dxa"/>
          </w:tcPr>
          <w:p w:rsidR="00CB1330" w:rsidRDefault="00CB1330">
            <w:pPr>
              <w:pStyle w:val="ConsPlusNormal"/>
              <w:jc w:val="center"/>
            </w:pPr>
            <w:r>
              <w:t>6</w:t>
            </w:r>
          </w:p>
        </w:tc>
        <w:tc>
          <w:tcPr>
            <w:tcW w:w="780" w:type="dxa"/>
          </w:tcPr>
          <w:p w:rsidR="00CB1330" w:rsidRDefault="00CB1330">
            <w:pPr>
              <w:pStyle w:val="ConsPlusNormal"/>
              <w:jc w:val="center"/>
            </w:pPr>
            <w:r>
              <w:t>7</w:t>
            </w:r>
          </w:p>
        </w:tc>
        <w:tc>
          <w:tcPr>
            <w:tcW w:w="780" w:type="dxa"/>
          </w:tcPr>
          <w:p w:rsidR="00CB1330" w:rsidRDefault="00CB1330">
            <w:pPr>
              <w:pStyle w:val="ConsPlusNormal"/>
              <w:jc w:val="center"/>
            </w:pPr>
            <w:r>
              <w:t>8</w:t>
            </w:r>
          </w:p>
        </w:tc>
        <w:tc>
          <w:tcPr>
            <w:tcW w:w="780" w:type="dxa"/>
          </w:tcPr>
          <w:p w:rsidR="00CB1330" w:rsidRDefault="00CB1330">
            <w:pPr>
              <w:pStyle w:val="ConsPlusNormal"/>
              <w:jc w:val="center"/>
            </w:pPr>
            <w:r>
              <w:t>9</w:t>
            </w:r>
          </w:p>
        </w:tc>
        <w:tc>
          <w:tcPr>
            <w:tcW w:w="780" w:type="dxa"/>
          </w:tcPr>
          <w:p w:rsidR="00CB1330" w:rsidRDefault="00CB1330">
            <w:pPr>
              <w:pStyle w:val="ConsPlusNormal"/>
              <w:jc w:val="center"/>
            </w:pPr>
            <w:r>
              <w:t>10</w:t>
            </w:r>
          </w:p>
        </w:tc>
        <w:tc>
          <w:tcPr>
            <w:tcW w:w="780" w:type="dxa"/>
          </w:tcPr>
          <w:p w:rsidR="00CB1330" w:rsidRDefault="00CB1330">
            <w:pPr>
              <w:pStyle w:val="ConsPlusNormal"/>
              <w:jc w:val="center"/>
            </w:pPr>
            <w:r>
              <w:t>11</w:t>
            </w:r>
          </w:p>
        </w:tc>
        <w:tc>
          <w:tcPr>
            <w:tcW w:w="780" w:type="dxa"/>
          </w:tcPr>
          <w:p w:rsidR="00CB1330" w:rsidRDefault="00CB1330">
            <w:pPr>
              <w:pStyle w:val="ConsPlusNormal"/>
              <w:jc w:val="center"/>
            </w:pPr>
            <w:r>
              <w:t>12</w:t>
            </w:r>
          </w:p>
        </w:tc>
        <w:tc>
          <w:tcPr>
            <w:tcW w:w="780" w:type="dxa"/>
          </w:tcPr>
          <w:p w:rsidR="00CB1330" w:rsidRDefault="00CB1330">
            <w:pPr>
              <w:pStyle w:val="ConsPlusNormal"/>
              <w:jc w:val="center"/>
            </w:pPr>
            <w:r>
              <w:t>13</w:t>
            </w:r>
          </w:p>
        </w:tc>
        <w:tc>
          <w:tcPr>
            <w:tcW w:w="780" w:type="dxa"/>
          </w:tcPr>
          <w:p w:rsidR="00CB1330" w:rsidRDefault="00CB1330">
            <w:pPr>
              <w:pStyle w:val="ConsPlusNormal"/>
              <w:jc w:val="center"/>
            </w:pPr>
            <w:r>
              <w:t>14</w:t>
            </w:r>
          </w:p>
        </w:tc>
        <w:tc>
          <w:tcPr>
            <w:tcW w:w="780" w:type="dxa"/>
          </w:tcPr>
          <w:p w:rsidR="00CB1330" w:rsidRDefault="00CB1330">
            <w:pPr>
              <w:pStyle w:val="ConsPlusNormal"/>
              <w:jc w:val="center"/>
            </w:pPr>
            <w:r>
              <w:t>15</w:t>
            </w:r>
          </w:p>
        </w:tc>
        <w:tc>
          <w:tcPr>
            <w:tcW w:w="784" w:type="dxa"/>
            <w:tcBorders>
              <w:right w:val="nil"/>
            </w:tcBorders>
          </w:tcPr>
          <w:p w:rsidR="00CB1330" w:rsidRDefault="00CB1330">
            <w:pPr>
              <w:pStyle w:val="ConsPlusNormal"/>
              <w:jc w:val="center"/>
            </w:pPr>
            <w:r>
              <w:t>16</w:t>
            </w: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left w:val="single" w:sz="4" w:space="0" w:color="auto"/>
            <w:right w:val="single" w:sz="4" w:space="0" w:color="auto"/>
          </w:tblBorders>
        </w:tblPrEx>
        <w:tc>
          <w:tcPr>
            <w:tcW w:w="1417" w:type="dxa"/>
          </w:tcPr>
          <w:p w:rsidR="00CB1330" w:rsidRDefault="00CB1330">
            <w:pPr>
              <w:pStyle w:val="ConsPlusNormal"/>
            </w:pPr>
          </w:p>
        </w:tc>
        <w:tc>
          <w:tcPr>
            <w:tcW w:w="1247"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right w:val="single" w:sz="4" w:space="0" w:color="auto"/>
          </w:tblBorders>
        </w:tblPrEx>
        <w:tc>
          <w:tcPr>
            <w:tcW w:w="2664" w:type="dxa"/>
            <w:gridSpan w:val="2"/>
            <w:tcBorders>
              <w:left w:val="nil"/>
              <w:bottom w:val="nil"/>
            </w:tcBorders>
            <w:vAlign w:val="bottom"/>
          </w:tcPr>
          <w:p w:rsidR="00CB1330" w:rsidRDefault="00CB1330">
            <w:pPr>
              <w:pStyle w:val="ConsPlusNormal"/>
              <w:jc w:val="right"/>
            </w:pPr>
            <w:r>
              <w:t>Итого по коду БК</w:t>
            </w: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r w:rsidR="00CB1330">
        <w:tblPrEx>
          <w:tblBorders>
            <w:insideV w:val="nil"/>
          </w:tblBorders>
        </w:tblPrEx>
        <w:tc>
          <w:tcPr>
            <w:tcW w:w="2664" w:type="dxa"/>
            <w:gridSpan w:val="2"/>
            <w:tcBorders>
              <w:top w:val="nil"/>
              <w:bottom w:val="nil"/>
            </w:tcBorders>
            <w:vAlign w:val="bottom"/>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3120" w:type="dxa"/>
            <w:gridSpan w:val="4"/>
          </w:tcPr>
          <w:p w:rsidR="00CB1330" w:rsidRDefault="00CB1330">
            <w:pPr>
              <w:pStyle w:val="ConsPlusNormal"/>
            </w:pPr>
          </w:p>
        </w:tc>
        <w:tc>
          <w:tcPr>
            <w:tcW w:w="2340" w:type="dxa"/>
            <w:gridSpan w:val="3"/>
          </w:tcPr>
          <w:p w:rsidR="00CB1330" w:rsidRDefault="00CB1330">
            <w:pPr>
              <w:pStyle w:val="ConsPlusNormal"/>
            </w:pPr>
          </w:p>
        </w:tc>
        <w:tc>
          <w:tcPr>
            <w:tcW w:w="780" w:type="dxa"/>
          </w:tcPr>
          <w:p w:rsidR="00CB1330" w:rsidRDefault="00CB1330">
            <w:pPr>
              <w:pStyle w:val="ConsPlusNormal"/>
            </w:pPr>
          </w:p>
        </w:tc>
        <w:tc>
          <w:tcPr>
            <w:tcW w:w="3124" w:type="dxa"/>
            <w:gridSpan w:val="4"/>
          </w:tcPr>
          <w:p w:rsidR="00CB1330" w:rsidRDefault="00CB1330">
            <w:pPr>
              <w:pStyle w:val="ConsPlusNormal"/>
            </w:pPr>
          </w:p>
        </w:tc>
      </w:tr>
      <w:tr w:rsidR="00CB1330">
        <w:tblPrEx>
          <w:tblBorders>
            <w:right w:val="single" w:sz="4" w:space="0" w:color="auto"/>
          </w:tblBorders>
        </w:tblPrEx>
        <w:tc>
          <w:tcPr>
            <w:tcW w:w="2664" w:type="dxa"/>
            <w:gridSpan w:val="2"/>
            <w:tcBorders>
              <w:top w:val="nil"/>
              <w:left w:val="nil"/>
              <w:bottom w:val="nil"/>
            </w:tcBorders>
            <w:vAlign w:val="bottom"/>
          </w:tcPr>
          <w:p w:rsidR="00CB1330" w:rsidRDefault="00CB1330">
            <w:pPr>
              <w:pStyle w:val="ConsPlusNormal"/>
              <w:jc w:val="right"/>
            </w:pPr>
            <w:r>
              <w:t xml:space="preserve">Всего по </w:t>
            </w:r>
            <w:hyperlink w:anchor="P5399">
              <w:r>
                <w:rPr>
                  <w:color w:val="0000FF"/>
                </w:rPr>
                <w:t>разделу III</w:t>
              </w:r>
            </w:hyperlink>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0" w:type="dxa"/>
          </w:tcPr>
          <w:p w:rsidR="00CB1330" w:rsidRDefault="00CB1330">
            <w:pPr>
              <w:pStyle w:val="ConsPlusNormal"/>
            </w:pPr>
          </w:p>
        </w:tc>
        <w:tc>
          <w:tcPr>
            <w:tcW w:w="784"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0531468, с. 4</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на "__" 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76" w:name="P5589"/>
            <w:bookmarkEnd w:id="76"/>
            <w:r>
              <w:t>Раздел IV. Перечислено в местные бюджеты</w:t>
            </w:r>
          </w:p>
        </w:tc>
      </w:tr>
    </w:tbl>
    <w:p w:rsidR="00CB1330" w:rsidRDefault="00CB133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CB1330">
        <w:tc>
          <w:tcPr>
            <w:tcW w:w="1262" w:type="dxa"/>
            <w:vMerge w:val="restart"/>
            <w:tcBorders>
              <w:left w:val="nil"/>
            </w:tcBorders>
          </w:tcPr>
          <w:p w:rsidR="00CB1330" w:rsidRDefault="00CB1330">
            <w:pPr>
              <w:pStyle w:val="ConsPlusNormal"/>
              <w:jc w:val="center"/>
            </w:pPr>
            <w:r>
              <w:t>Код по БК</w:t>
            </w:r>
          </w:p>
        </w:tc>
        <w:tc>
          <w:tcPr>
            <w:tcW w:w="1020" w:type="dxa"/>
            <w:vMerge w:val="restart"/>
          </w:tcPr>
          <w:p w:rsidR="00CB1330" w:rsidRDefault="00CB1330">
            <w:pPr>
              <w:pStyle w:val="ConsPlusNormal"/>
              <w:jc w:val="center"/>
            </w:pPr>
            <w:r>
              <w:t>Аналитический код</w:t>
            </w:r>
          </w:p>
        </w:tc>
        <w:tc>
          <w:tcPr>
            <w:tcW w:w="1256" w:type="dxa"/>
            <w:gridSpan w:val="2"/>
            <w:vMerge w:val="restart"/>
          </w:tcPr>
          <w:p w:rsidR="00CB1330" w:rsidRDefault="00CB1330">
            <w:pPr>
              <w:pStyle w:val="ConsPlusNormal"/>
              <w:jc w:val="center"/>
            </w:pPr>
            <w:r>
              <w:t>Перечислено в местные бюджеты, всего</w:t>
            </w:r>
          </w:p>
        </w:tc>
        <w:tc>
          <w:tcPr>
            <w:tcW w:w="10060" w:type="dxa"/>
            <w:gridSpan w:val="16"/>
            <w:tcBorders>
              <w:right w:val="nil"/>
            </w:tcBorders>
          </w:tcPr>
          <w:p w:rsidR="00CB1330" w:rsidRDefault="00CB1330">
            <w:pPr>
              <w:pStyle w:val="ConsPlusNormal"/>
              <w:jc w:val="center"/>
            </w:pPr>
            <w:r>
              <w:t>В том числе по бюджетам:</w:t>
            </w:r>
          </w:p>
        </w:tc>
      </w:tr>
      <w:tr w:rsidR="00CB1330">
        <w:tc>
          <w:tcPr>
            <w:tcW w:w="1262" w:type="dxa"/>
            <w:vMerge/>
            <w:tcBorders>
              <w:left w:val="nil"/>
            </w:tcBorders>
          </w:tcPr>
          <w:p w:rsidR="00CB1330" w:rsidRDefault="00CB1330">
            <w:pPr>
              <w:pStyle w:val="ConsPlusNormal"/>
            </w:pPr>
          </w:p>
        </w:tc>
        <w:tc>
          <w:tcPr>
            <w:tcW w:w="1020" w:type="dxa"/>
            <w:vMerge/>
          </w:tcPr>
          <w:p w:rsidR="00CB1330" w:rsidRDefault="00CB1330">
            <w:pPr>
              <w:pStyle w:val="ConsPlusNormal"/>
            </w:pPr>
          </w:p>
        </w:tc>
        <w:tc>
          <w:tcPr>
            <w:tcW w:w="1256" w:type="dxa"/>
            <w:gridSpan w:val="2"/>
            <w:vMerge/>
          </w:tcPr>
          <w:p w:rsidR="00CB1330" w:rsidRDefault="00CB1330">
            <w:pPr>
              <w:pStyle w:val="ConsPlusNormal"/>
            </w:pPr>
          </w:p>
        </w:tc>
        <w:tc>
          <w:tcPr>
            <w:tcW w:w="1256" w:type="dxa"/>
            <w:gridSpan w:val="2"/>
          </w:tcPr>
          <w:p w:rsidR="00CB1330" w:rsidRDefault="00CB1330">
            <w:pPr>
              <w:pStyle w:val="ConsPlusNormal"/>
              <w:jc w:val="center"/>
            </w:pPr>
            <w:r>
              <w:t>внутригородских муниципальных образований городов федерального значения</w:t>
            </w:r>
          </w:p>
        </w:tc>
        <w:tc>
          <w:tcPr>
            <w:tcW w:w="1256" w:type="dxa"/>
            <w:gridSpan w:val="2"/>
          </w:tcPr>
          <w:p w:rsidR="00CB1330" w:rsidRDefault="00CB1330">
            <w:pPr>
              <w:pStyle w:val="ConsPlusNormal"/>
              <w:jc w:val="center"/>
            </w:pPr>
            <w:r>
              <w:t>муниципальных округов</w:t>
            </w:r>
          </w:p>
        </w:tc>
        <w:tc>
          <w:tcPr>
            <w:tcW w:w="1256" w:type="dxa"/>
            <w:gridSpan w:val="2"/>
          </w:tcPr>
          <w:p w:rsidR="00CB1330" w:rsidRDefault="00CB1330">
            <w:pPr>
              <w:pStyle w:val="ConsPlusNormal"/>
              <w:jc w:val="center"/>
            </w:pPr>
            <w:r>
              <w:t>городских округов</w:t>
            </w:r>
          </w:p>
        </w:tc>
        <w:tc>
          <w:tcPr>
            <w:tcW w:w="1256" w:type="dxa"/>
            <w:gridSpan w:val="2"/>
          </w:tcPr>
          <w:p w:rsidR="00CB1330" w:rsidRDefault="00CB1330">
            <w:pPr>
              <w:pStyle w:val="ConsPlusNormal"/>
              <w:jc w:val="center"/>
            </w:pPr>
            <w:r>
              <w:t>городских округов с внутригородским делением</w:t>
            </w:r>
          </w:p>
        </w:tc>
        <w:tc>
          <w:tcPr>
            <w:tcW w:w="1256" w:type="dxa"/>
            <w:gridSpan w:val="2"/>
          </w:tcPr>
          <w:p w:rsidR="00CB1330" w:rsidRDefault="00CB1330">
            <w:pPr>
              <w:pStyle w:val="ConsPlusNormal"/>
              <w:jc w:val="center"/>
            </w:pPr>
            <w:r>
              <w:t>внутригородских районов</w:t>
            </w:r>
          </w:p>
        </w:tc>
        <w:tc>
          <w:tcPr>
            <w:tcW w:w="1256" w:type="dxa"/>
            <w:gridSpan w:val="2"/>
          </w:tcPr>
          <w:p w:rsidR="00CB1330" w:rsidRDefault="00CB1330">
            <w:pPr>
              <w:pStyle w:val="ConsPlusNormal"/>
              <w:jc w:val="center"/>
            </w:pPr>
            <w:r>
              <w:t>муниципальных районов</w:t>
            </w:r>
          </w:p>
        </w:tc>
        <w:tc>
          <w:tcPr>
            <w:tcW w:w="1256" w:type="dxa"/>
            <w:gridSpan w:val="2"/>
          </w:tcPr>
          <w:p w:rsidR="00CB1330" w:rsidRDefault="00CB1330">
            <w:pPr>
              <w:pStyle w:val="ConsPlusNormal"/>
              <w:jc w:val="center"/>
            </w:pPr>
            <w:r>
              <w:t>городских поселений</w:t>
            </w:r>
          </w:p>
        </w:tc>
        <w:tc>
          <w:tcPr>
            <w:tcW w:w="1268" w:type="dxa"/>
            <w:gridSpan w:val="2"/>
            <w:tcBorders>
              <w:right w:val="nil"/>
            </w:tcBorders>
          </w:tcPr>
          <w:p w:rsidR="00CB1330" w:rsidRDefault="00CB1330">
            <w:pPr>
              <w:pStyle w:val="ConsPlusNormal"/>
              <w:jc w:val="center"/>
            </w:pPr>
            <w:r>
              <w:t>сельских поселений</w:t>
            </w:r>
          </w:p>
        </w:tc>
      </w:tr>
      <w:tr w:rsidR="00CB1330">
        <w:tc>
          <w:tcPr>
            <w:tcW w:w="1262" w:type="dxa"/>
            <w:vMerge/>
            <w:tcBorders>
              <w:left w:val="nil"/>
            </w:tcBorders>
          </w:tcPr>
          <w:p w:rsidR="00CB1330" w:rsidRDefault="00CB1330">
            <w:pPr>
              <w:pStyle w:val="ConsPlusNormal"/>
            </w:pPr>
          </w:p>
        </w:tc>
        <w:tc>
          <w:tcPr>
            <w:tcW w:w="1020" w:type="dxa"/>
            <w:vMerge/>
          </w:tcPr>
          <w:p w:rsidR="00CB1330" w:rsidRDefault="00CB1330">
            <w:pPr>
              <w:pStyle w:val="ConsPlusNormal"/>
            </w:pPr>
          </w:p>
        </w:tc>
        <w:tc>
          <w:tcPr>
            <w:tcW w:w="628" w:type="dxa"/>
          </w:tcPr>
          <w:p w:rsidR="00CB1330" w:rsidRDefault="00CB1330">
            <w:pPr>
              <w:pStyle w:val="ConsPlusNormal"/>
              <w:jc w:val="center"/>
            </w:pPr>
            <w:r>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28" w:type="dxa"/>
          </w:tcPr>
          <w:p w:rsidR="00CB1330" w:rsidRDefault="00CB1330">
            <w:pPr>
              <w:pStyle w:val="ConsPlusNormal"/>
              <w:jc w:val="center"/>
            </w:pPr>
            <w:r>
              <w:lastRenderedPageBreak/>
              <w:t xml:space="preserve">в </w:t>
            </w:r>
            <w:r>
              <w:lastRenderedPageBreak/>
              <w:t>текущем месяце</w:t>
            </w:r>
          </w:p>
        </w:tc>
        <w:tc>
          <w:tcPr>
            <w:tcW w:w="628" w:type="dxa"/>
          </w:tcPr>
          <w:p w:rsidR="00CB1330" w:rsidRDefault="00CB1330">
            <w:pPr>
              <w:pStyle w:val="ConsPlusNormal"/>
              <w:jc w:val="center"/>
            </w:pPr>
            <w:r>
              <w:lastRenderedPageBreak/>
              <w:t xml:space="preserve">с </w:t>
            </w:r>
            <w:r>
              <w:lastRenderedPageBreak/>
              <w:t>начала года</w:t>
            </w:r>
          </w:p>
        </w:tc>
        <w:tc>
          <w:tcPr>
            <w:tcW w:w="640" w:type="dxa"/>
            <w:tcBorders>
              <w:right w:val="nil"/>
            </w:tcBorders>
          </w:tcPr>
          <w:p w:rsidR="00CB1330" w:rsidRDefault="00CB1330">
            <w:pPr>
              <w:pStyle w:val="ConsPlusNormal"/>
              <w:jc w:val="center"/>
            </w:pPr>
            <w:r>
              <w:lastRenderedPageBreak/>
              <w:t xml:space="preserve">в </w:t>
            </w:r>
            <w:r>
              <w:lastRenderedPageBreak/>
              <w:t>текущем месяце</w:t>
            </w:r>
          </w:p>
        </w:tc>
      </w:tr>
      <w:tr w:rsidR="00CB1330">
        <w:tc>
          <w:tcPr>
            <w:tcW w:w="1262" w:type="dxa"/>
            <w:tcBorders>
              <w:left w:val="nil"/>
            </w:tcBorders>
          </w:tcPr>
          <w:p w:rsidR="00CB1330" w:rsidRDefault="00CB1330">
            <w:pPr>
              <w:pStyle w:val="ConsPlusNormal"/>
              <w:jc w:val="center"/>
            </w:pPr>
            <w:r>
              <w:lastRenderedPageBreak/>
              <w:t>1</w:t>
            </w:r>
          </w:p>
        </w:tc>
        <w:tc>
          <w:tcPr>
            <w:tcW w:w="1020" w:type="dxa"/>
          </w:tcPr>
          <w:p w:rsidR="00CB1330" w:rsidRDefault="00CB1330">
            <w:pPr>
              <w:pStyle w:val="ConsPlusNormal"/>
              <w:jc w:val="center"/>
            </w:pPr>
            <w:r>
              <w:t>2</w:t>
            </w:r>
          </w:p>
        </w:tc>
        <w:tc>
          <w:tcPr>
            <w:tcW w:w="628" w:type="dxa"/>
          </w:tcPr>
          <w:p w:rsidR="00CB1330" w:rsidRDefault="00CB1330">
            <w:pPr>
              <w:pStyle w:val="ConsPlusNormal"/>
              <w:jc w:val="center"/>
            </w:pPr>
            <w:r>
              <w:t>3</w:t>
            </w:r>
          </w:p>
        </w:tc>
        <w:tc>
          <w:tcPr>
            <w:tcW w:w="628" w:type="dxa"/>
          </w:tcPr>
          <w:p w:rsidR="00CB1330" w:rsidRDefault="00CB1330">
            <w:pPr>
              <w:pStyle w:val="ConsPlusNormal"/>
              <w:jc w:val="center"/>
            </w:pPr>
            <w:r>
              <w:t>4</w:t>
            </w:r>
          </w:p>
        </w:tc>
        <w:tc>
          <w:tcPr>
            <w:tcW w:w="628" w:type="dxa"/>
          </w:tcPr>
          <w:p w:rsidR="00CB1330" w:rsidRDefault="00CB1330">
            <w:pPr>
              <w:pStyle w:val="ConsPlusNormal"/>
              <w:jc w:val="center"/>
            </w:pPr>
            <w:r>
              <w:t>5</w:t>
            </w:r>
          </w:p>
        </w:tc>
        <w:tc>
          <w:tcPr>
            <w:tcW w:w="628" w:type="dxa"/>
          </w:tcPr>
          <w:p w:rsidR="00CB1330" w:rsidRDefault="00CB1330">
            <w:pPr>
              <w:pStyle w:val="ConsPlusNormal"/>
              <w:jc w:val="center"/>
            </w:pPr>
            <w:r>
              <w:t>6</w:t>
            </w:r>
          </w:p>
        </w:tc>
        <w:tc>
          <w:tcPr>
            <w:tcW w:w="628" w:type="dxa"/>
          </w:tcPr>
          <w:p w:rsidR="00CB1330" w:rsidRDefault="00CB1330">
            <w:pPr>
              <w:pStyle w:val="ConsPlusNormal"/>
              <w:jc w:val="center"/>
            </w:pPr>
            <w:r>
              <w:t>7</w:t>
            </w:r>
          </w:p>
        </w:tc>
        <w:tc>
          <w:tcPr>
            <w:tcW w:w="628" w:type="dxa"/>
          </w:tcPr>
          <w:p w:rsidR="00CB1330" w:rsidRDefault="00CB1330">
            <w:pPr>
              <w:pStyle w:val="ConsPlusNormal"/>
              <w:jc w:val="center"/>
            </w:pPr>
            <w:r>
              <w:t>8</w:t>
            </w:r>
          </w:p>
        </w:tc>
        <w:tc>
          <w:tcPr>
            <w:tcW w:w="628" w:type="dxa"/>
          </w:tcPr>
          <w:p w:rsidR="00CB1330" w:rsidRDefault="00CB1330">
            <w:pPr>
              <w:pStyle w:val="ConsPlusNormal"/>
              <w:jc w:val="center"/>
            </w:pPr>
            <w:r>
              <w:t>9</w:t>
            </w:r>
          </w:p>
        </w:tc>
        <w:tc>
          <w:tcPr>
            <w:tcW w:w="628" w:type="dxa"/>
          </w:tcPr>
          <w:p w:rsidR="00CB1330" w:rsidRDefault="00CB1330">
            <w:pPr>
              <w:pStyle w:val="ConsPlusNormal"/>
              <w:jc w:val="center"/>
            </w:pPr>
            <w:r>
              <w:t>10</w:t>
            </w:r>
          </w:p>
        </w:tc>
        <w:tc>
          <w:tcPr>
            <w:tcW w:w="628" w:type="dxa"/>
          </w:tcPr>
          <w:p w:rsidR="00CB1330" w:rsidRDefault="00CB1330">
            <w:pPr>
              <w:pStyle w:val="ConsPlusNormal"/>
              <w:jc w:val="center"/>
            </w:pPr>
            <w:r>
              <w:t>11</w:t>
            </w:r>
          </w:p>
        </w:tc>
        <w:tc>
          <w:tcPr>
            <w:tcW w:w="628" w:type="dxa"/>
          </w:tcPr>
          <w:p w:rsidR="00CB1330" w:rsidRDefault="00CB1330">
            <w:pPr>
              <w:pStyle w:val="ConsPlusNormal"/>
              <w:jc w:val="center"/>
            </w:pPr>
            <w:r>
              <w:t>12</w:t>
            </w:r>
          </w:p>
        </w:tc>
        <w:tc>
          <w:tcPr>
            <w:tcW w:w="628" w:type="dxa"/>
          </w:tcPr>
          <w:p w:rsidR="00CB1330" w:rsidRDefault="00CB1330">
            <w:pPr>
              <w:pStyle w:val="ConsPlusNormal"/>
              <w:jc w:val="center"/>
            </w:pPr>
            <w:r>
              <w:t>13</w:t>
            </w:r>
          </w:p>
        </w:tc>
        <w:tc>
          <w:tcPr>
            <w:tcW w:w="628" w:type="dxa"/>
          </w:tcPr>
          <w:p w:rsidR="00CB1330" w:rsidRDefault="00CB1330">
            <w:pPr>
              <w:pStyle w:val="ConsPlusNormal"/>
              <w:jc w:val="center"/>
            </w:pPr>
            <w:r>
              <w:t>14</w:t>
            </w:r>
          </w:p>
        </w:tc>
        <w:tc>
          <w:tcPr>
            <w:tcW w:w="628" w:type="dxa"/>
          </w:tcPr>
          <w:p w:rsidR="00CB1330" w:rsidRDefault="00CB1330">
            <w:pPr>
              <w:pStyle w:val="ConsPlusNormal"/>
              <w:jc w:val="center"/>
            </w:pPr>
            <w:r>
              <w:t>15</w:t>
            </w:r>
          </w:p>
        </w:tc>
        <w:tc>
          <w:tcPr>
            <w:tcW w:w="628" w:type="dxa"/>
          </w:tcPr>
          <w:p w:rsidR="00CB1330" w:rsidRDefault="00CB1330">
            <w:pPr>
              <w:pStyle w:val="ConsPlusNormal"/>
              <w:jc w:val="center"/>
            </w:pPr>
            <w:r>
              <w:t>16</w:t>
            </w:r>
          </w:p>
        </w:tc>
        <w:tc>
          <w:tcPr>
            <w:tcW w:w="628" w:type="dxa"/>
          </w:tcPr>
          <w:p w:rsidR="00CB1330" w:rsidRDefault="00CB1330">
            <w:pPr>
              <w:pStyle w:val="ConsPlusNormal"/>
              <w:jc w:val="center"/>
            </w:pPr>
            <w:r>
              <w:t>17</w:t>
            </w:r>
          </w:p>
        </w:tc>
        <w:tc>
          <w:tcPr>
            <w:tcW w:w="628" w:type="dxa"/>
          </w:tcPr>
          <w:p w:rsidR="00CB1330" w:rsidRDefault="00CB1330">
            <w:pPr>
              <w:pStyle w:val="ConsPlusNormal"/>
              <w:jc w:val="center"/>
            </w:pPr>
            <w:r>
              <w:t>18</w:t>
            </w:r>
          </w:p>
        </w:tc>
        <w:tc>
          <w:tcPr>
            <w:tcW w:w="628" w:type="dxa"/>
          </w:tcPr>
          <w:p w:rsidR="00CB1330" w:rsidRDefault="00CB1330">
            <w:pPr>
              <w:pStyle w:val="ConsPlusNormal"/>
              <w:jc w:val="center"/>
            </w:pPr>
            <w:r>
              <w:t>19</w:t>
            </w:r>
          </w:p>
        </w:tc>
        <w:tc>
          <w:tcPr>
            <w:tcW w:w="640" w:type="dxa"/>
            <w:tcBorders>
              <w:right w:val="nil"/>
            </w:tcBorders>
          </w:tcPr>
          <w:p w:rsidR="00CB1330" w:rsidRDefault="00CB1330">
            <w:pPr>
              <w:pStyle w:val="ConsPlusNormal"/>
              <w:jc w:val="center"/>
            </w:pPr>
            <w:r>
              <w:t>20</w:t>
            </w:r>
          </w:p>
        </w:tc>
      </w:tr>
      <w:tr w:rsidR="00CB1330">
        <w:tblPrEx>
          <w:tblBorders>
            <w:left w:val="single" w:sz="4" w:space="0" w:color="auto"/>
            <w:right w:val="single" w:sz="4" w:space="0" w:color="auto"/>
          </w:tblBorders>
        </w:tblPrEx>
        <w:tc>
          <w:tcPr>
            <w:tcW w:w="1262" w:type="dxa"/>
          </w:tcPr>
          <w:p w:rsidR="00CB1330" w:rsidRDefault="00CB1330">
            <w:pPr>
              <w:pStyle w:val="ConsPlusNormal"/>
            </w:pPr>
          </w:p>
        </w:tc>
        <w:tc>
          <w:tcPr>
            <w:tcW w:w="1020"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left w:val="single" w:sz="4" w:space="0" w:color="auto"/>
            <w:right w:val="single" w:sz="4" w:space="0" w:color="auto"/>
          </w:tblBorders>
        </w:tblPrEx>
        <w:tc>
          <w:tcPr>
            <w:tcW w:w="1262" w:type="dxa"/>
          </w:tcPr>
          <w:p w:rsidR="00CB1330" w:rsidRDefault="00CB1330">
            <w:pPr>
              <w:pStyle w:val="ConsPlusNormal"/>
            </w:pPr>
          </w:p>
        </w:tc>
        <w:tc>
          <w:tcPr>
            <w:tcW w:w="1020"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left w:val="single" w:sz="4" w:space="0" w:color="auto"/>
            <w:right w:val="single" w:sz="4" w:space="0" w:color="auto"/>
          </w:tblBorders>
        </w:tblPrEx>
        <w:tc>
          <w:tcPr>
            <w:tcW w:w="1262" w:type="dxa"/>
          </w:tcPr>
          <w:p w:rsidR="00CB1330" w:rsidRDefault="00CB1330">
            <w:pPr>
              <w:pStyle w:val="ConsPlusNormal"/>
            </w:pPr>
          </w:p>
        </w:tc>
        <w:tc>
          <w:tcPr>
            <w:tcW w:w="1020"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left w:val="single" w:sz="4" w:space="0" w:color="auto"/>
            <w:right w:val="single" w:sz="4" w:space="0" w:color="auto"/>
          </w:tblBorders>
        </w:tblPrEx>
        <w:tc>
          <w:tcPr>
            <w:tcW w:w="1262" w:type="dxa"/>
          </w:tcPr>
          <w:p w:rsidR="00CB1330" w:rsidRDefault="00CB1330">
            <w:pPr>
              <w:pStyle w:val="ConsPlusNormal"/>
            </w:pPr>
          </w:p>
        </w:tc>
        <w:tc>
          <w:tcPr>
            <w:tcW w:w="1020"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right w:val="single" w:sz="4" w:space="0" w:color="auto"/>
          </w:tblBorders>
        </w:tblPrEx>
        <w:tc>
          <w:tcPr>
            <w:tcW w:w="2282" w:type="dxa"/>
            <w:gridSpan w:val="2"/>
            <w:tcBorders>
              <w:left w:val="nil"/>
              <w:bottom w:val="nil"/>
            </w:tcBorders>
            <w:vAlign w:val="bottom"/>
          </w:tcPr>
          <w:p w:rsidR="00CB1330" w:rsidRDefault="00CB1330">
            <w:pPr>
              <w:pStyle w:val="ConsPlusNormal"/>
              <w:jc w:val="right"/>
            </w:pPr>
            <w:r>
              <w:t>Итого по коду БК</w:t>
            </w: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insideV w:val="nil"/>
          </w:tblBorders>
        </w:tblPrEx>
        <w:tc>
          <w:tcPr>
            <w:tcW w:w="2282" w:type="dxa"/>
            <w:gridSpan w:val="2"/>
            <w:tcBorders>
              <w:top w:val="nil"/>
              <w:bottom w:val="nil"/>
            </w:tcBorders>
            <w:vAlign w:val="bottom"/>
          </w:tcPr>
          <w:p w:rsidR="00CB1330" w:rsidRDefault="00CB1330">
            <w:pPr>
              <w:pStyle w:val="ConsPlusNormal"/>
              <w:jc w:val="right"/>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r w:rsidR="00CB1330">
        <w:tblPrEx>
          <w:tblBorders>
            <w:right w:val="single" w:sz="4" w:space="0" w:color="auto"/>
          </w:tblBorders>
        </w:tblPrEx>
        <w:tc>
          <w:tcPr>
            <w:tcW w:w="2282" w:type="dxa"/>
            <w:gridSpan w:val="2"/>
            <w:tcBorders>
              <w:top w:val="nil"/>
              <w:left w:val="nil"/>
              <w:bottom w:val="nil"/>
            </w:tcBorders>
            <w:vAlign w:val="bottom"/>
          </w:tcPr>
          <w:p w:rsidR="00CB1330" w:rsidRDefault="00CB1330">
            <w:pPr>
              <w:pStyle w:val="ConsPlusNormal"/>
              <w:jc w:val="right"/>
            </w:pPr>
            <w:r>
              <w:t xml:space="preserve">Всего по </w:t>
            </w:r>
            <w:hyperlink w:anchor="P5589">
              <w:r>
                <w:rPr>
                  <w:color w:val="0000FF"/>
                </w:rPr>
                <w:t>разделу IV</w:t>
              </w:r>
            </w:hyperlink>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28" w:type="dxa"/>
          </w:tcPr>
          <w:p w:rsidR="00CB1330" w:rsidRDefault="00CB1330">
            <w:pPr>
              <w:pStyle w:val="ConsPlusNormal"/>
            </w:pPr>
          </w:p>
        </w:tc>
        <w:tc>
          <w:tcPr>
            <w:tcW w:w="640"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0531468, с. 5</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на "__" 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77" w:name="P5792"/>
            <w:bookmarkEnd w:id="77"/>
            <w:r>
              <w:t>Раздел V. Вторичное распределение</w:t>
            </w:r>
          </w:p>
        </w:tc>
      </w:tr>
    </w:tbl>
    <w:p w:rsidR="00CB1330" w:rsidRDefault="00CB133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0"/>
        <w:gridCol w:w="1110"/>
        <w:gridCol w:w="916"/>
        <w:gridCol w:w="916"/>
        <w:gridCol w:w="916"/>
        <w:gridCol w:w="916"/>
        <w:gridCol w:w="916"/>
        <w:gridCol w:w="916"/>
        <w:gridCol w:w="916"/>
        <w:gridCol w:w="916"/>
        <w:gridCol w:w="916"/>
        <w:gridCol w:w="916"/>
        <w:gridCol w:w="916"/>
        <w:gridCol w:w="917"/>
      </w:tblGrid>
      <w:tr w:rsidR="00CB1330">
        <w:tc>
          <w:tcPr>
            <w:tcW w:w="1500" w:type="dxa"/>
            <w:vMerge w:val="restart"/>
            <w:tcBorders>
              <w:left w:val="nil"/>
            </w:tcBorders>
          </w:tcPr>
          <w:p w:rsidR="00CB1330" w:rsidRDefault="00CB1330">
            <w:pPr>
              <w:pStyle w:val="ConsPlusNormal"/>
              <w:jc w:val="center"/>
            </w:pPr>
            <w:r>
              <w:lastRenderedPageBreak/>
              <w:t>Код по БК</w:t>
            </w:r>
          </w:p>
        </w:tc>
        <w:tc>
          <w:tcPr>
            <w:tcW w:w="1110" w:type="dxa"/>
            <w:vMerge w:val="restart"/>
          </w:tcPr>
          <w:p w:rsidR="00CB1330" w:rsidRDefault="00CB1330">
            <w:pPr>
              <w:pStyle w:val="ConsPlusNormal"/>
              <w:jc w:val="center"/>
            </w:pPr>
            <w:hyperlink r:id="rId279">
              <w:r>
                <w:rPr>
                  <w:color w:val="0000FF"/>
                </w:rPr>
                <w:t>ОКТМО</w:t>
              </w:r>
            </w:hyperlink>
          </w:p>
        </w:tc>
        <w:tc>
          <w:tcPr>
            <w:tcW w:w="10993" w:type="dxa"/>
            <w:gridSpan w:val="12"/>
            <w:tcBorders>
              <w:right w:val="nil"/>
            </w:tcBorders>
          </w:tcPr>
          <w:p w:rsidR="00CB1330" w:rsidRDefault="00CB1330">
            <w:pPr>
              <w:pStyle w:val="ConsPlusNormal"/>
              <w:jc w:val="center"/>
            </w:pPr>
            <w:r>
              <w:t>Перечислено в бюджеты</w:t>
            </w:r>
          </w:p>
        </w:tc>
      </w:tr>
      <w:tr w:rsidR="00CB1330">
        <w:tc>
          <w:tcPr>
            <w:tcW w:w="1500" w:type="dxa"/>
            <w:vMerge/>
            <w:tcBorders>
              <w:left w:val="nil"/>
            </w:tcBorders>
          </w:tcPr>
          <w:p w:rsidR="00CB1330" w:rsidRDefault="00CB1330">
            <w:pPr>
              <w:pStyle w:val="ConsPlusNormal"/>
            </w:pPr>
          </w:p>
        </w:tc>
        <w:tc>
          <w:tcPr>
            <w:tcW w:w="1110" w:type="dxa"/>
            <w:vMerge/>
          </w:tcPr>
          <w:p w:rsidR="00CB1330" w:rsidRDefault="00CB1330">
            <w:pPr>
              <w:pStyle w:val="ConsPlusNormal"/>
            </w:pPr>
          </w:p>
        </w:tc>
        <w:tc>
          <w:tcPr>
            <w:tcW w:w="1832" w:type="dxa"/>
            <w:gridSpan w:val="2"/>
            <w:vMerge w:val="restart"/>
          </w:tcPr>
          <w:p w:rsidR="00CB1330" w:rsidRDefault="00CB1330">
            <w:pPr>
              <w:pStyle w:val="ConsPlusNormal"/>
              <w:jc w:val="center"/>
            </w:pPr>
            <w:r>
              <w:t>всего</w:t>
            </w:r>
          </w:p>
        </w:tc>
        <w:tc>
          <w:tcPr>
            <w:tcW w:w="1832" w:type="dxa"/>
            <w:gridSpan w:val="2"/>
            <w:vMerge w:val="restart"/>
          </w:tcPr>
          <w:p w:rsidR="00CB1330" w:rsidRDefault="00CB1330">
            <w:pPr>
              <w:pStyle w:val="ConsPlusNormal"/>
              <w:jc w:val="center"/>
            </w:pPr>
            <w:r>
              <w:t>субъекта Российской Федерации</w:t>
            </w:r>
          </w:p>
        </w:tc>
        <w:tc>
          <w:tcPr>
            <w:tcW w:w="1832" w:type="dxa"/>
            <w:gridSpan w:val="2"/>
            <w:vMerge w:val="restart"/>
          </w:tcPr>
          <w:p w:rsidR="00CB1330" w:rsidRDefault="00CB1330">
            <w:pPr>
              <w:pStyle w:val="ConsPlusNormal"/>
              <w:jc w:val="center"/>
            </w:pPr>
            <w:r>
              <w:t>местный</w:t>
            </w:r>
          </w:p>
        </w:tc>
        <w:tc>
          <w:tcPr>
            <w:tcW w:w="5497" w:type="dxa"/>
            <w:gridSpan w:val="6"/>
            <w:tcBorders>
              <w:right w:val="nil"/>
            </w:tcBorders>
          </w:tcPr>
          <w:p w:rsidR="00CB1330" w:rsidRDefault="00CB1330">
            <w:pPr>
              <w:pStyle w:val="ConsPlusNormal"/>
              <w:jc w:val="center"/>
            </w:pPr>
            <w:r>
              <w:t>внебюджетные фонды</w:t>
            </w:r>
          </w:p>
        </w:tc>
      </w:tr>
      <w:tr w:rsidR="00CB1330">
        <w:tc>
          <w:tcPr>
            <w:tcW w:w="1500" w:type="dxa"/>
            <w:vMerge/>
            <w:tcBorders>
              <w:left w:val="nil"/>
            </w:tcBorders>
          </w:tcPr>
          <w:p w:rsidR="00CB1330" w:rsidRDefault="00CB1330">
            <w:pPr>
              <w:pStyle w:val="ConsPlusNormal"/>
            </w:pPr>
          </w:p>
        </w:tc>
        <w:tc>
          <w:tcPr>
            <w:tcW w:w="1110" w:type="dxa"/>
            <w:vMerge/>
          </w:tcPr>
          <w:p w:rsidR="00CB1330" w:rsidRDefault="00CB1330">
            <w:pPr>
              <w:pStyle w:val="ConsPlusNormal"/>
            </w:pPr>
          </w:p>
        </w:tc>
        <w:tc>
          <w:tcPr>
            <w:tcW w:w="1832" w:type="dxa"/>
            <w:gridSpan w:val="2"/>
            <w:vMerge/>
          </w:tcPr>
          <w:p w:rsidR="00CB1330" w:rsidRDefault="00CB1330">
            <w:pPr>
              <w:pStyle w:val="ConsPlusNormal"/>
            </w:pPr>
          </w:p>
        </w:tc>
        <w:tc>
          <w:tcPr>
            <w:tcW w:w="1832" w:type="dxa"/>
            <w:gridSpan w:val="2"/>
            <w:vMerge/>
          </w:tcPr>
          <w:p w:rsidR="00CB1330" w:rsidRDefault="00CB1330">
            <w:pPr>
              <w:pStyle w:val="ConsPlusNormal"/>
            </w:pPr>
          </w:p>
        </w:tc>
        <w:tc>
          <w:tcPr>
            <w:tcW w:w="1832" w:type="dxa"/>
            <w:gridSpan w:val="2"/>
            <w:vMerge/>
          </w:tcPr>
          <w:p w:rsidR="00CB1330" w:rsidRDefault="00CB1330">
            <w:pPr>
              <w:pStyle w:val="ConsPlusNormal"/>
            </w:pPr>
          </w:p>
        </w:tc>
        <w:tc>
          <w:tcPr>
            <w:tcW w:w="1832" w:type="dxa"/>
            <w:gridSpan w:val="2"/>
          </w:tcPr>
          <w:p w:rsidR="00CB1330" w:rsidRDefault="00CB1330">
            <w:pPr>
              <w:pStyle w:val="ConsPlusNormal"/>
              <w:jc w:val="center"/>
            </w:pPr>
            <w:r>
              <w:t>Фонд пенсионного и социального страхования Российской Федерации</w:t>
            </w:r>
          </w:p>
        </w:tc>
        <w:tc>
          <w:tcPr>
            <w:tcW w:w="1832" w:type="dxa"/>
            <w:gridSpan w:val="2"/>
          </w:tcPr>
          <w:p w:rsidR="00CB1330" w:rsidRDefault="00CB1330">
            <w:pPr>
              <w:pStyle w:val="ConsPlusNormal"/>
              <w:jc w:val="center"/>
            </w:pPr>
            <w:r>
              <w:t>Федеральный фонд обязательного медицинского страхования</w:t>
            </w:r>
          </w:p>
        </w:tc>
        <w:tc>
          <w:tcPr>
            <w:tcW w:w="1833" w:type="dxa"/>
            <w:gridSpan w:val="2"/>
            <w:tcBorders>
              <w:right w:val="nil"/>
            </w:tcBorders>
          </w:tcPr>
          <w:p w:rsidR="00CB1330" w:rsidRDefault="00CB1330">
            <w:pPr>
              <w:pStyle w:val="ConsPlusNormal"/>
              <w:jc w:val="center"/>
            </w:pPr>
            <w:r>
              <w:t>территориальный фонд обязательного медицинского страхования</w:t>
            </w:r>
          </w:p>
        </w:tc>
      </w:tr>
      <w:tr w:rsidR="00CB1330">
        <w:tc>
          <w:tcPr>
            <w:tcW w:w="1500" w:type="dxa"/>
            <w:vMerge/>
            <w:tcBorders>
              <w:left w:val="nil"/>
            </w:tcBorders>
          </w:tcPr>
          <w:p w:rsidR="00CB1330" w:rsidRDefault="00CB1330">
            <w:pPr>
              <w:pStyle w:val="ConsPlusNormal"/>
            </w:pPr>
          </w:p>
        </w:tc>
        <w:tc>
          <w:tcPr>
            <w:tcW w:w="1110" w:type="dxa"/>
            <w:vMerge/>
          </w:tcPr>
          <w:p w:rsidR="00CB1330" w:rsidRDefault="00CB1330">
            <w:pPr>
              <w:pStyle w:val="ConsPlusNormal"/>
            </w:pPr>
          </w:p>
        </w:tc>
        <w:tc>
          <w:tcPr>
            <w:tcW w:w="916" w:type="dxa"/>
          </w:tcPr>
          <w:p w:rsidR="00CB1330" w:rsidRDefault="00CB1330">
            <w:pPr>
              <w:pStyle w:val="ConsPlusNormal"/>
              <w:jc w:val="center"/>
            </w:pPr>
            <w:r>
              <w:t>с начала года</w:t>
            </w:r>
          </w:p>
        </w:tc>
        <w:tc>
          <w:tcPr>
            <w:tcW w:w="916" w:type="dxa"/>
          </w:tcPr>
          <w:p w:rsidR="00CB1330" w:rsidRDefault="00CB1330">
            <w:pPr>
              <w:pStyle w:val="ConsPlusNormal"/>
              <w:jc w:val="center"/>
            </w:pPr>
            <w:r>
              <w:t>в текущем месяце</w:t>
            </w:r>
          </w:p>
        </w:tc>
        <w:tc>
          <w:tcPr>
            <w:tcW w:w="916" w:type="dxa"/>
          </w:tcPr>
          <w:p w:rsidR="00CB1330" w:rsidRDefault="00CB1330">
            <w:pPr>
              <w:pStyle w:val="ConsPlusNormal"/>
              <w:jc w:val="center"/>
            </w:pPr>
            <w:r>
              <w:t>с начала года</w:t>
            </w:r>
          </w:p>
        </w:tc>
        <w:tc>
          <w:tcPr>
            <w:tcW w:w="916" w:type="dxa"/>
          </w:tcPr>
          <w:p w:rsidR="00CB1330" w:rsidRDefault="00CB1330">
            <w:pPr>
              <w:pStyle w:val="ConsPlusNormal"/>
              <w:jc w:val="center"/>
            </w:pPr>
            <w:r>
              <w:t>в текущем месяце</w:t>
            </w:r>
          </w:p>
        </w:tc>
        <w:tc>
          <w:tcPr>
            <w:tcW w:w="916" w:type="dxa"/>
          </w:tcPr>
          <w:p w:rsidR="00CB1330" w:rsidRDefault="00CB1330">
            <w:pPr>
              <w:pStyle w:val="ConsPlusNormal"/>
              <w:jc w:val="center"/>
            </w:pPr>
            <w:r>
              <w:t>с начала года</w:t>
            </w:r>
          </w:p>
        </w:tc>
        <w:tc>
          <w:tcPr>
            <w:tcW w:w="916" w:type="dxa"/>
          </w:tcPr>
          <w:p w:rsidR="00CB1330" w:rsidRDefault="00CB1330">
            <w:pPr>
              <w:pStyle w:val="ConsPlusNormal"/>
              <w:jc w:val="center"/>
            </w:pPr>
            <w:r>
              <w:t>в текущем месяце</w:t>
            </w:r>
          </w:p>
        </w:tc>
        <w:tc>
          <w:tcPr>
            <w:tcW w:w="916" w:type="dxa"/>
          </w:tcPr>
          <w:p w:rsidR="00CB1330" w:rsidRDefault="00CB1330">
            <w:pPr>
              <w:pStyle w:val="ConsPlusNormal"/>
              <w:jc w:val="center"/>
            </w:pPr>
            <w:r>
              <w:t>с начала года</w:t>
            </w:r>
          </w:p>
        </w:tc>
        <w:tc>
          <w:tcPr>
            <w:tcW w:w="916" w:type="dxa"/>
          </w:tcPr>
          <w:p w:rsidR="00CB1330" w:rsidRDefault="00CB1330">
            <w:pPr>
              <w:pStyle w:val="ConsPlusNormal"/>
              <w:jc w:val="center"/>
            </w:pPr>
            <w:r>
              <w:t>в текущем месяце</w:t>
            </w:r>
          </w:p>
        </w:tc>
        <w:tc>
          <w:tcPr>
            <w:tcW w:w="916" w:type="dxa"/>
          </w:tcPr>
          <w:p w:rsidR="00CB1330" w:rsidRDefault="00CB1330">
            <w:pPr>
              <w:pStyle w:val="ConsPlusNormal"/>
              <w:jc w:val="center"/>
            </w:pPr>
            <w:r>
              <w:t>с начала года</w:t>
            </w:r>
          </w:p>
        </w:tc>
        <w:tc>
          <w:tcPr>
            <w:tcW w:w="916" w:type="dxa"/>
          </w:tcPr>
          <w:p w:rsidR="00CB1330" w:rsidRDefault="00CB1330">
            <w:pPr>
              <w:pStyle w:val="ConsPlusNormal"/>
              <w:jc w:val="center"/>
            </w:pPr>
            <w:r>
              <w:t>в текущем месяце</w:t>
            </w:r>
          </w:p>
        </w:tc>
        <w:tc>
          <w:tcPr>
            <w:tcW w:w="916" w:type="dxa"/>
          </w:tcPr>
          <w:p w:rsidR="00CB1330" w:rsidRDefault="00CB1330">
            <w:pPr>
              <w:pStyle w:val="ConsPlusNormal"/>
              <w:jc w:val="center"/>
            </w:pPr>
            <w:r>
              <w:t>с начала года</w:t>
            </w:r>
          </w:p>
        </w:tc>
        <w:tc>
          <w:tcPr>
            <w:tcW w:w="917" w:type="dxa"/>
            <w:tcBorders>
              <w:right w:val="nil"/>
            </w:tcBorders>
          </w:tcPr>
          <w:p w:rsidR="00CB1330" w:rsidRDefault="00CB1330">
            <w:pPr>
              <w:pStyle w:val="ConsPlusNormal"/>
              <w:jc w:val="center"/>
            </w:pPr>
            <w:r>
              <w:t>в текущем месяце</w:t>
            </w:r>
          </w:p>
        </w:tc>
      </w:tr>
      <w:tr w:rsidR="00CB1330">
        <w:tblPrEx>
          <w:tblBorders>
            <w:right w:val="single" w:sz="4" w:space="0" w:color="auto"/>
          </w:tblBorders>
        </w:tblPrEx>
        <w:tc>
          <w:tcPr>
            <w:tcW w:w="1500" w:type="dxa"/>
            <w:tcBorders>
              <w:left w:val="nil"/>
            </w:tcBorders>
          </w:tcPr>
          <w:p w:rsidR="00CB1330" w:rsidRDefault="00CB1330">
            <w:pPr>
              <w:pStyle w:val="ConsPlusNormal"/>
              <w:jc w:val="center"/>
            </w:pPr>
            <w:r>
              <w:t>1</w:t>
            </w:r>
          </w:p>
        </w:tc>
        <w:tc>
          <w:tcPr>
            <w:tcW w:w="1110" w:type="dxa"/>
          </w:tcPr>
          <w:p w:rsidR="00CB1330" w:rsidRDefault="00CB1330">
            <w:pPr>
              <w:pStyle w:val="ConsPlusNormal"/>
              <w:jc w:val="center"/>
            </w:pPr>
            <w:r>
              <w:t>2</w:t>
            </w:r>
          </w:p>
        </w:tc>
        <w:tc>
          <w:tcPr>
            <w:tcW w:w="916" w:type="dxa"/>
          </w:tcPr>
          <w:p w:rsidR="00CB1330" w:rsidRDefault="00CB1330">
            <w:pPr>
              <w:pStyle w:val="ConsPlusNormal"/>
              <w:jc w:val="center"/>
            </w:pPr>
            <w:r>
              <w:t>3</w:t>
            </w:r>
          </w:p>
        </w:tc>
        <w:tc>
          <w:tcPr>
            <w:tcW w:w="916" w:type="dxa"/>
          </w:tcPr>
          <w:p w:rsidR="00CB1330" w:rsidRDefault="00CB1330">
            <w:pPr>
              <w:pStyle w:val="ConsPlusNormal"/>
              <w:jc w:val="center"/>
            </w:pPr>
            <w:r>
              <w:t>4</w:t>
            </w:r>
          </w:p>
        </w:tc>
        <w:tc>
          <w:tcPr>
            <w:tcW w:w="916" w:type="dxa"/>
          </w:tcPr>
          <w:p w:rsidR="00CB1330" w:rsidRDefault="00CB1330">
            <w:pPr>
              <w:pStyle w:val="ConsPlusNormal"/>
              <w:jc w:val="center"/>
            </w:pPr>
            <w:r>
              <w:t>5</w:t>
            </w:r>
          </w:p>
        </w:tc>
        <w:tc>
          <w:tcPr>
            <w:tcW w:w="916" w:type="dxa"/>
          </w:tcPr>
          <w:p w:rsidR="00CB1330" w:rsidRDefault="00CB1330">
            <w:pPr>
              <w:pStyle w:val="ConsPlusNormal"/>
              <w:jc w:val="center"/>
            </w:pPr>
            <w:r>
              <w:t>6</w:t>
            </w:r>
          </w:p>
        </w:tc>
        <w:tc>
          <w:tcPr>
            <w:tcW w:w="916" w:type="dxa"/>
          </w:tcPr>
          <w:p w:rsidR="00CB1330" w:rsidRDefault="00CB1330">
            <w:pPr>
              <w:pStyle w:val="ConsPlusNormal"/>
              <w:jc w:val="center"/>
            </w:pPr>
            <w:r>
              <w:t>7</w:t>
            </w:r>
          </w:p>
        </w:tc>
        <w:tc>
          <w:tcPr>
            <w:tcW w:w="916" w:type="dxa"/>
          </w:tcPr>
          <w:p w:rsidR="00CB1330" w:rsidRDefault="00CB1330">
            <w:pPr>
              <w:pStyle w:val="ConsPlusNormal"/>
              <w:jc w:val="center"/>
            </w:pPr>
            <w:r>
              <w:t>8</w:t>
            </w:r>
          </w:p>
        </w:tc>
        <w:tc>
          <w:tcPr>
            <w:tcW w:w="916" w:type="dxa"/>
          </w:tcPr>
          <w:p w:rsidR="00CB1330" w:rsidRDefault="00CB1330">
            <w:pPr>
              <w:pStyle w:val="ConsPlusNormal"/>
              <w:jc w:val="center"/>
            </w:pPr>
            <w:r>
              <w:t>9</w:t>
            </w:r>
          </w:p>
        </w:tc>
        <w:tc>
          <w:tcPr>
            <w:tcW w:w="916" w:type="dxa"/>
          </w:tcPr>
          <w:p w:rsidR="00CB1330" w:rsidRDefault="00CB1330">
            <w:pPr>
              <w:pStyle w:val="ConsPlusNormal"/>
              <w:jc w:val="center"/>
            </w:pPr>
            <w:r>
              <w:t>10</w:t>
            </w:r>
          </w:p>
        </w:tc>
        <w:tc>
          <w:tcPr>
            <w:tcW w:w="916" w:type="dxa"/>
          </w:tcPr>
          <w:p w:rsidR="00CB1330" w:rsidRDefault="00CB1330">
            <w:pPr>
              <w:pStyle w:val="ConsPlusNormal"/>
              <w:jc w:val="center"/>
            </w:pPr>
            <w:r>
              <w:t>9</w:t>
            </w:r>
          </w:p>
        </w:tc>
        <w:tc>
          <w:tcPr>
            <w:tcW w:w="916" w:type="dxa"/>
          </w:tcPr>
          <w:p w:rsidR="00CB1330" w:rsidRDefault="00CB1330">
            <w:pPr>
              <w:pStyle w:val="ConsPlusNormal"/>
              <w:jc w:val="center"/>
            </w:pPr>
            <w:r>
              <w:t>10</w:t>
            </w:r>
          </w:p>
        </w:tc>
        <w:tc>
          <w:tcPr>
            <w:tcW w:w="916" w:type="dxa"/>
          </w:tcPr>
          <w:p w:rsidR="00CB1330" w:rsidRDefault="00CB1330">
            <w:pPr>
              <w:pStyle w:val="ConsPlusNormal"/>
              <w:jc w:val="center"/>
            </w:pPr>
            <w:r>
              <w:t>9</w:t>
            </w:r>
          </w:p>
        </w:tc>
        <w:tc>
          <w:tcPr>
            <w:tcW w:w="917" w:type="dxa"/>
          </w:tcPr>
          <w:p w:rsidR="00CB1330" w:rsidRDefault="00CB1330">
            <w:pPr>
              <w:pStyle w:val="ConsPlusNormal"/>
              <w:jc w:val="center"/>
            </w:pPr>
            <w:r>
              <w:t>10</w:t>
            </w:r>
          </w:p>
        </w:tc>
      </w:tr>
      <w:tr w:rsidR="00CB1330">
        <w:tblPrEx>
          <w:tblBorders>
            <w:left w:val="single" w:sz="4" w:space="0" w:color="auto"/>
            <w:right w:val="single" w:sz="4" w:space="0" w:color="auto"/>
          </w:tblBorders>
        </w:tblPrEx>
        <w:tc>
          <w:tcPr>
            <w:tcW w:w="1500" w:type="dxa"/>
          </w:tcPr>
          <w:p w:rsidR="00CB1330" w:rsidRDefault="00CB1330">
            <w:pPr>
              <w:pStyle w:val="ConsPlusNormal"/>
            </w:pPr>
          </w:p>
        </w:tc>
        <w:tc>
          <w:tcPr>
            <w:tcW w:w="1110"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tcPr>
          <w:p w:rsidR="00CB1330" w:rsidRDefault="00CB1330">
            <w:pPr>
              <w:pStyle w:val="ConsPlusNormal"/>
            </w:pPr>
          </w:p>
        </w:tc>
      </w:tr>
      <w:tr w:rsidR="00CB1330">
        <w:tblPrEx>
          <w:tblBorders>
            <w:left w:val="single" w:sz="4" w:space="0" w:color="auto"/>
            <w:right w:val="single" w:sz="4" w:space="0" w:color="auto"/>
          </w:tblBorders>
        </w:tblPrEx>
        <w:tc>
          <w:tcPr>
            <w:tcW w:w="1500" w:type="dxa"/>
          </w:tcPr>
          <w:p w:rsidR="00CB1330" w:rsidRDefault="00CB1330">
            <w:pPr>
              <w:pStyle w:val="ConsPlusNormal"/>
            </w:pPr>
          </w:p>
        </w:tc>
        <w:tc>
          <w:tcPr>
            <w:tcW w:w="1110"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tcPr>
          <w:p w:rsidR="00CB1330" w:rsidRDefault="00CB1330">
            <w:pPr>
              <w:pStyle w:val="ConsPlusNormal"/>
            </w:pPr>
          </w:p>
        </w:tc>
      </w:tr>
      <w:tr w:rsidR="00CB1330">
        <w:tblPrEx>
          <w:tblBorders>
            <w:left w:val="single" w:sz="4" w:space="0" w:color="auto"/>
            <w:right w:val="single" w:sz="4" w:space="0" w:color="auto"/>
          </w:tblBorders>
        </w:tblPrEx>
        <w:tc>
          <w:tcPr>
            <w:tcW w:w="1500" w:type="dxa"/>
          </w:tcPr>
          <w:p w:rsidR="00CB1330" w:rsidRDefault="00CB1330">
            <w:pPr>
              <w:pStyle w:val="ConsPlusNormal"/>
            </w:pPr>
          </w:p>
        </w:tc>
        <w:tc>
          <w:tcPr>
            <w:tcW w:w="1110"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tcPr>
          <w:p w:rsidR="00CB1330" w:rsidRDefault="00CB1330">
            <w:pPr>
              <w:pStyle w:val="ConsPlusNormal"/>
            </w:pPr>
          </w:p>
        </w:tc>
      </w:tr>
      <w:tr w:rsidR="00CB1330">
        <w:tblPrEx>
          <w:tblBorders>
            <w:left w:val="single" w:sz="4" w:space="0" w:color="auto"/>
            <w:right w:val="single" w:sz="4" w:space="0" w:color="auto"/>
          </w:tblBorders>
        </w:tblPrEx>
        <w:tc>
          <w:tcPr>
            <w:tcW w:w="1500" w:type="dxa"/>
          </w:tcPr>
          <w:p w:rsidR="00CB1330" w:rsidRDefault="00CB1330">
            <w:pPr>
              <w:pStyle w:val="ConsPlusNormal"/>
            </w:pPr>
          </w:p>
        </w:tc>
        <w:tc>
          <w:tcPr>
            <w:tcW w:w="1110"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tcPr>
          <w:p w:rsidR="00CB1330" w:rsidRDefault="00CB1330">
            <w:pPr>
              <w:pStyle w:val="ConsPlusNormal"/>
            </w:pPr>
          </w:p>
        </w:tc>
      </w:tr>
      <w:tr w:rsidR="00CB1330">
        <w:tblPrEx>
          <w:tblBorders>
            <w:right w:val="single" w:sz="4" w:space="0" w:color="auto"/>
          </w:tblBorders>
        </w:tblPrEx>
        <w:tc>
          <w:tcPr>
            <w:tcW w:w="2610" w:type="dxa"/>
            <w:gridSpan w:val="2"/>
            <w:tcBorders>
              <w:left w:val="nil"/>
              <w:bottom w:val="nil"/>
            </w:tcBorders>
            <w:vAlign w:val="bottom"/>
          </w:tcPr>
          <w:p w:rsidR="00CB1330" w:rsidRDefault="00CB1330">
            <w:pPr>
              <w:pStyle w:val="ConsPlusNormal"/>
              <w:jc w:val="right"/>
            </w:pPr>
            <w:r>
              <w:t>Итого по коду БК</w:t>
            </w: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tcPr>
          <w:p w:rsidR="00CB1330" w:rsidRDefault="00CB1330">
            <w:pPr>
              <w:pStyle w:val="ConsPlusNormal"/>
            </w:pPr>
          </w:p>
        </w:tc>
      </w:tr>
      <w:tr w:rsidR="00CB1330">
        <w:tblPrEx>
          <w:tblBorders>
            <w:insideV w:val="nil"/>
          </w:tblBorders>
        </w:tblPrEx>
        <w:tc>
          <w:tcPr>
            <w:tcW w:w="2610" w:type="dxa"/>
            <w:gridSpan w:val="2"/>
            <w:tcBorders>
              <w:top w:val="nil"/>
              <w:bottom w:val="nil"/>
            </w:tcBorders>
            <w:vAlign w:val="bottom"/>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7329" w:type="dxa"/>
            <w:gridSpan w:val="8"/>
          </w:tcPr>
          <w:p w:rsidR="00CB1330" w:rsidRDefault="00CB1330">
            <w:pPr>
              <w:pStyle w:val="ConsPlusNormal"/>
            </w:pPr>
          </w:p>
        </w:tc>
      </w:tr>
      <w:tr w:rsidR="00CB1330">
        <w:tblPrEx>
          <w:tblBorders>
            <w:right w:val="single" w:sz="4" w:space="0" w:color="auto"/>
          </w:tblBorders>
        </w:tblPrEx>
        <w:tc>
          <w:tcPr>
            <w:tcW w:w="2610" w:type="dxa"/>
            <w:gridSpan w:val="2"/>
            <w:tcBorders>
              <w:top w:val="nil"/>
              <w:left w:val="nil"/>
              <w:bottom w:val="nil"/>
            </w:tcBorders>
            <w:vAlign w:val="bottom"/>
          </w:tcPr>
          <w:p w:rsidR="00CB1330" w:rsidRDefault="00CB1330">
            <w:pPr>
              <w:pStyle w:val="ConsPlusNormal"/>
              <w:jc w:val="right"/>
            </w:pPr>
            <w:r>
              <w:t xml:space="preserve">Всего по </w:t>
            </w:r>
            <w:hyperlink w:anchor="P5792">
              <w:r>
                <w:rPr>
                  <w:color w:val="0000FF"/>
                </w:rPr>
                <w:t>разделу V</w:t>
              </w:r>
            </w:hyperlink>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tcPr>
          <w:p w:rsidR="00CB1330" w:rsidRDefault="00CB1330">
            <w:pPr>
              <w:pStyle w:val="ConsPlusNormal"/>
            </w:pPr>
          </w:p>
        </w:tc>
        <w:tc>
          <w:tcPr>
            <w:tcW w:w="916" w:type="dxa"/>
            <w:vAlign w:val="bottom"/>
          </w:tcPr>
          <w:p w:rsidR="00CB1330" w:rsidRDefault="00CB1330">
            <w:pPr>
              <w:pStyle w:val="ConsPlusNormal"/>
              <w:jc w:val="both"/>
            </w:pPr>
          </w:p>
        </w:tc>
        <w:tc>
          <w:tcPr>
            <w:tcW w:w="916" w:type="dxa"/>
          </w:tcPr>
          <w:p w:rsidR="00CB1330" w:rsidRDefault="00CB1330">
            <w:pPr>
              <w:pStyle w:val="ConsPlusNormal"/>
              <w:jc w:val="both"/>
            </w:pPr>
          </w:p>
        </w:tc>
        <w:tc>
          <w:tcPr>
            <w:tcW w:w="916" w:type="dxa"/>
          </w:tcPr>
          <w:p w:rsidR="00CB1330" w:rsidRDefault="00CB1330">
            <w:pPr>
              <w:pStyle w:val="ConsPlusNormal"/>
            </w:pPr>
          </w:p>
        </w:tc>
        <w:tc>
          <w:tcPr>
            <w:tcW w:w="916" w:type="dxa"/>
          </w:tcPr>
          <w:p w:rsidR="00CB1330" w:rsidRDefault="00CB1330">
            <w:pPr>
              <w:pStyle w:val="ConsPlusNormal"/>
            </w:pPr>
          </w:p>
        </w:tc>
        <w:tc>
          <w:tcPr>
            <w:tcW w:w="917" w:type="dxa"/>
            <w:vAlign w:val="bottom"/>
          </w:tcPr>
          <w:p w:rsidR="00CB1330" w:rsidRDefault="00CB1330">
            <w:pPr>
              <w:pStyle w:val="ConsPlusNormal"/>
              <w:jc w:val="right"/>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4"/>
        <w:gridCol w:w="2494"/>
        <w:gridCol w:w="340"/>
        <w:gridCol w:w="2551"/>
        <w:gridCol w:w="340"/>
        <w:gridCol w:w="3685"/>
      </w:tblGrid>
      <w:tr w:rsidR="00CB1330">
        <w:tc>
          <w:tcPr>
            <w:tcW w:w="3174" w:type="dxa"/>
            <w:tcBorders>
              <w:top w:val="nil"/>
              <w:left w:val="nil"/>
              <w:bottom w:val="nil"/>
              <w:right w:val="nil"/>
            </w:tcBorders>
            <w:vAlign w:val="bottom"/>
          </w:tcPr>
          <w:p w:rsidR="00CB1330" w:rsidRDefault="00CB1330">
            <w:pPr>
              <w:pStyle w:val="ConsPlusNormal"/>
            </w:pPr>
            <w:r>
              <w:t>Руководитель</w:t>
            </w:r>
          </w:p>
          <w:p w:rsidR="00CB1330" w:rsidRDefault="00CB1330">
            <w:pPr>
              <w:pStyle w:val="ConsPlusNormal"/>
            </w:pPr>
            <w:r>
              <w:t>(уполномоченное лицо)</w:t>
            </w:r>
          </w:p>
        </w:tc>
        <w:tc>
          <w:tcPr>
            <w:tcW w:w="249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551"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685" w:type="dxa"/>
            <w:tcBorders>
              <w:top w:val="nil"/>
              <w:left w:val="nil"/>
              <w:bottom w:val="single" w:sz="4" w:space="0" w:color="auto"/>
              <w:right w:val="nil"/>
            </w:tcBorders>
          </w:tcPr>
          <w:p w:rsidR="00CB1330" w:rsidRDefault="00CB1330">
            <w:pPr>
              <w:pStyle w:val="ConsPlusNormal"/>
            </w:pPr>
          </w:p>
        </w:tc>
      </w:tr>
      <w:tr w:rsidR="00CB1330">
        <w:tc>
          <w:tcPr>
            <w:tcW w:w="3174" w:type="dxa"/>
            <w:tcBorders>
              <w:top w:val="nil"/>
              <w:left w:val="nil"/>
              <w:bottom w:val="nil"/>
              <w:right w:val="nil"/>
            </w:tcBorders>
          </w:tcPr>
          <w:p w:rsidR="00CB1330" w:rsidRDefault="00CB1330">
            <w:pPr>
              <w:pStyle w:val="ConsPlusNormal"/>
            </w:pPr>
          </w:p>
        </w:tc>
        <w:tc>
          <w:tcPr>
            <w:tcW w:w="2494"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jc w:val="center"/>
            </w:pPr>
          </w:p>
        </w:tc>
        <w:tc>
          <w:tcPr>
            <w:tcW w:w="2551" w:type="dxa"/>
            <w:tcBorders>
              <w:top w:val="single" w:sz="4" w:space="0" w:color="auto"/>
              <w:left w:val="nil"/>
              <w:bottom w:val="nil"/>
              <w:right w:val="nil"/>
            </w:tcBorders>
          </w:tcPr>
          <w:p w:rsidR="00CB1330" w:rsidRDefault="00CB1330">
            <w:pPr>
              <w:pStyle w:val="ConsPlusNormal"/>
              <w:jc w:val="center"/>
            </w:pPr>
            <w:r>
              <w:t>(подпись)</w:t>
            </w:r>
          </w:p>
        </w:tc>
        <w:tc>
          <w:tcPr>
            <w:tcW w:w="340" w:type="dxa"/>
            <w:tcBorders>
              <w:top w:val="nil"/>
              <w:left w:val="nil"/>
              <w:bottom w:val="nil"/>
              <w:right w:val="nil"/>
            </w:tcBorders>
          </w:tcPr>
          <w:p w:rsidR="00CB1330" w:rsidRDefault="00CB1330">
            <w:pPr>
              <w:pStyle w:val="ConsPlusNormal"/>
              <w:jc w:val="center"/>
            </w:pPr>
          </w:p>
        </w:tc>
        <w:tc>
          <w:tcPr>
            <w:tcW w:w="3685" w:type="dxa"/>
            <w:tcBorders>
              <w:top w:val="single" w:sz="4" w:space="0" w:color="auto"/>
              <w:left w:val="nil"/>
              <w:bottom w:val="nil"/>
              <w:right w:val="nil"/>
            </w:tcBorders>
          </w:tcPr>
          <w:p w:rsidR="00CB1330" w:rsidRDefault="00CB1330">
            <w:pPr>
              <w:pStyle w:val="ConsPlusNormal"/>
              <w:jc w:val="center"/>
            </w:pPr>
            <w:r>
              <w:t>(расшифровка подписи)</w:t>
            </w:r>
          </w:p>
        </w:tc>
      </w:tr>
      <w:tr w:rsidR="00CB1330">
        <w:tc>
          <w:tcPr>
            <w:tcW w:w="3174" w:type="dxa"/>
            <w:tcBorders>
              <w:top w:val="nil"/>
              <w:left w:val="nil"/>
              <w:bottom w:val="nil"/>
              <w:right w:val="nil"/>
            </w:tcBorders>
            <w:vAlign w:val="bottom"/>
          </w:tcPr>
          <w:p w:rsidR="00CB1330" w:rsidRDefault="00CB1330">
            <w:pPr>
              <w:pStyle w:val="ConsPlusNormal"/>
            </w:pPr>
            <w:r>
              <w:t>Контактное лицо</w:t>
            </w:r>
          </w:p>
        </w:tc>
        <w:tc>
          <w:tcPr>
            <w:tcW w:w="2494"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2551" w:type="dxa"/>
            <w:tcBorders>
              <w:top w:val="nil"/>
              <w:left w:val="nil"/>
              <w:bottom w:val="single" w:sz="4" w:space="0" w:color="auto"/>
              <w:right w:val="nil"/>
            </w:tcBorders>
          </w:tcPr>
          <w:p w:rsidR="00CB1330" w:rsidRDefault="00CB1330">
            <w:pPr>
              <w:pStyle w:val="ConsPlusNormal"/>
            </w:pPr>
          </w:p>
        </w:tc>
        <w:tc>
          <w:tcPr>
            <w:tcW w:w="340" w:type="dxa"/>
            <w:tcBorders>
              <w:top w:val="nil"/>
              <w:left w:val="nil"/>
              <w:bottom w:val="nil"/>
              <w:right w:val="nil"/>
            </w:tcBorders>
          </w:tcPr>
          <w:p w:rsidR="00CB1330" w:rsidRDefault="00CB1330">
            <w:pPr>
              <w:pStyle w:val="ConsPlusNormal"/>
            </w:pPr>
          </w:p>
        </w:tc>
        <w:tc>
          <w:tcPr>
            <w:tcW w:w="3685" w:type="dxa"/>
            <w:tcBorders>
              <w:top w:val="nil"/>
              <w:left w:val="nil"/>
              <w:bottom w:val="single" w:sz="4" w:space="0" w:color="auto"/>
              <w:right w:val="nil"/>
            </w:tcBorders>
          </w:tcPr>
          <w:p w:rsidR="00CB1330" w:rsidRDefault="00CB1330">
            <w:pPr>
              <w:pStyle w:val="ConsPlusNormal"/>
            </w:pPr>
          </w:p>
        </w:tc>
      </w:tr>
      <w:tr w:rsidR="00CB1330">
        <w:tc>
          <w:tcPr>
            <w:tcW w:w="3174" w:type="dxa"/>
            <w:tcBorders>
              <w:top w:val="nil"/>
              <w:left w:val="nil"/>
              <w:bottom w:val="nil"/>
              <w:right w:val="nil"/>
            </w:tcBorders>
          </w:tcPr>
          <w:p w:rsidR="00CB1330" w:rsidRDefault="00CB1330">
            <w:pPr>
              <w:pStyle w:val="ConsPlusNormal"/>
            </w:pPr>
          </w:p>
        </w:tc>
        <w:tc>
          <w:tcPr>
            <w:tcW w:w="2494" w:type="dxa"/>
            <w:tcBorders>
              <w:top w:val="single" w:sz="4" w:space="0" w:color="auto"/>
              <w:left w:val="nil"/>
              <w:bottom w:val="nil"/>
              <w:right w:val="nil"/>
            </w:tcBorders>
          </w:tcPr>
          <w:p w:rsidR="00CB1330" w:rsidRDefault="00CB1330">
            <w:pPr>
              <w:pStyle w:val="ConsPlusNormal"/>
              <w:jc w:val="center"/>
            </w:pPr>
            <w:r>
              <w:t>(должность)</w:t>
            </w:r>
          </w:p>
        </w:tc>
        <w:tc>
          <w:tcPr>
            <w:tcW w:w="340" w:type="dxa"/>
            <w:tcBorders>
              <w:top w:val="nil"/>
              <w:left w:val="nil"/>
              <w:bottom w:val="nil"/>
              <w:right w:val="nil"/>
            </w:tcBorders>
          </w:tcPr>
          <w:p w:rsidR="00CB1330" w:rsidRDefault="00CB1330">
            <w:pPr>
              <w:pStyle w:val="ConsPlusNormal"/>
            </w:pPr>
          </w:p>
        </w:tc>
        <w:tc>
          <w:tcPr>
            <w:tcW w:w="2551" w:type="dxa"/>
            <w:tcBorders>
              <w:top w:val="single" w:sz="4" w:space="0" w:color="auto"/>
              <w:left w:val="nil"/>
              <w:bottom w:val="nil"/>
              <w:right w:val="nil"/>
            </w:tcBorders>
          </w:tcPr>
          <w:p w:rsidR="00CB1330" w:rsidRDefault="00CB1330">
            <w:pPr>
              <w:pStyle w:val="ConsPlusNormal"/>
              <w:jc w:val="center"/>
            </w:pPr>
            <w:r>
              <w:t>(ФИО)</w:t>
            </w:r>
          </w:p>
        </w:tc>
        <w:tc>
          <w:tcPr>
            <w:tcW w:w="340" w:type="dxa"/>
            <w:tcBorders>
              <w:top w:val="nil"/>
              <w:left w:val="nil"/>
              <w:bottom w:val="nil"/>
              <w:right w:val="nil"/>
            </w:tcBorders>
          </w:tcPr>
          <w:p w:rsidR="00CB1330" w:rsidRDefault="00CB1330">
            <w:pPr>
              <w:pStyle w:val="ConsPlusNormal"/>
            </w:pPr>
          </w:p>
        </w:tc>
        <w:tc>
          <w:tcPr>
            <w:tcW w:w="3685" w:type="dxa"/>
            <w:tcBorders>
              <w:top w:val="single" w:sz="4" w:space="0" w:color="auto"/>
              <w:left w:val="nil"/>
              <w:bottom w:val="nil"/>
              <w:right w:val="nil"/>
            </w:tcBorders>
          </w:tcPr>
          <w:p w:rsidR="00CB1330" w:rsidRDefault="00CB1330">
            <w:pPr>
              <w:pStyle w:val="ConsPlusNormal"/>
              <w:jc w:val="center"/>
            </w:pPr>
            <w:r>
              <w:t>(телефон)</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sectPr w:rsidR="00CB1330">
          <w:pgSz w:w="16838" w:h="11905" w:orient="landscape"/>
          <w:pgMar w:top="1701" w:right="1134" w:bottom="850" w:left="1134" w:header="0" w:footer="0" w:gutter="0"/>
          <w:cols w:space="720"/>
          <w:titlePg/>
        </w:sectPr>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both"/>
      </w:pPr>
    </w:p>
    <w:p w:rsidR="00CB1330" w:rsidRDefault="00CB1330">
      <w:pPr>
        <w:pStyle w:val="ConsPlusNormal"/>
        <w:jc w:val="right"/>
        <w:outlineLvl w:val="1"/>
      </w:pPr>
      <w:r>
        <w:t>Приложение N 20</w:t>
      </w:r>
    </w:p>
    <w:p w:rsidR="00CB1330" w:rsidRDefault="00CB1330">
      <w:pPr>
        <w:pStyle w:val="ConsPlusNormal"/>
        <w:jc w:val="right"/>
      </w:pPr>
      <w:r>
        <w:t>к Порядку учета Федеральным</w:t>
      </w:r>
    </w:p>
    <w:p w:rsidR="00CB1330" w:rsidRDefault="00CB1330">
      <w:pPr>
        <w:pStyle w:val="ConsPlusNormal"/>
        <w:jc w:val="right"/>
      </w:pPr>
      <w:r>
        <w:t>казначейством поступлений</w:t>
      </w:r>
    </w:p>
    <w:p w:rsidR="00CB1330" w:rsidRDefault="00CB1330">
      <w:pPr>
        <w:pStyle w:val="ConsPlusNormal"/>
        <w:jc w:val="right"/>
      </w:pPr>
      <w:r>
        <w:t>в бюджетную систему Российской</w:t>
      </w:r>
    </w:p>
    <w:p w:rsidR="00CB1330" w:rsidRDefault="00CB1330">
      <w:pPr>
        <w:pStyle w:val="ConsPlusNormal"/>
        <w:jc w:val="right"/>
      </w:pPr>
      <w:r>
        <w:t>Федерации и их распределения между</w:t>
      </w:r>
    </w:p>
    <w:p w:rsidR="00CB1330" w:rsidRDefault="00CB1330">
      <w:pPr>
        <w:pStyle w:val="ConsPlusNormal"/>
        <w:jc w:val="right"/>
      </w:pPr>
      <w:r>
        <w:t>бюджетами бюджетной системы</w:t>
      </w:r>
    </w:p>
    <w:p w:rsidR="00CB1330" w:rsidRDefault="00CB1330">
      <w:pPr>
        <w:pStyle w:val="ConsPlusNormal"/>
        <w:jc w:val="right"/>
      </w:pPr>
      <w:r>
        <w:t>Российской Федерации, утвержденному</w:t>
      </w:r>
    </w:p>
    <w:p w:rsidR="00CB1330" w:rsidRDefault="00CB1330">
      <w:pPr>
        <w:pStyle w:val="ConsPlusNormal"/>
        <w:jc w:val="right"/>
      </w:pPr>
      <w:r>
        <w:t>приказом Министерства финансов</w:t>
      </w:r>
    </w:p>
    <w:p w:rsidR="00CB1330" w:rsidRDefault="00CB1330">
      <w:pPr>
        <w:pStyle w:val="ConsPlusNormal"/>
        <w:jc w:val="right"/>
      </w:pPr>
      <w:r>
        <w:t>Российской Федерации</w:t>
      </w:r>
    </w:p>
    <w:p w:rsidR="00CB1330" w:rsidRDefault="00CB1330">
      <w:pPr>
        <w:pStyle w:val="ConsPlusNormal"/>
        <w:jc w:val="right"/>
      </w:pPr>
      <w:r>
        <w:t>от 15.11.2024 N 172н</w:t>
      </w:r>
    </w:p>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pPr>
            <w:bookmarkStart w:id="78" w:name="P5969"/>
            <w:bookmarkEnd w:id="78"/>
            <w:r>
              <w:t>Сводная ведомость учета поступлений</w:t>
            </w:r>
          </w:p>
        </w:tc>
      </w:tr>
    </w:tbl>
    <w:p w:rsidR="00CB1330" w:rsidRDefault="00CB13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CB1330">
        <w:tc>
          <w:tcPr>
            <w:tcW w:w="9183" w:type="dxa"/>
            <w:gridSpan w:val="2"/>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Коды</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jc w:val="center"/>
            </w:pPr>
            <w:r>
              <w:t>0531469</w:t>
            </w:r>
          </w:p>
        </w:tc>
      </w:tr>
      <w:tr w:rsidR="00CB1330">
        <w:tc>
          <w:tcPr>
            <w:tcW w:w="4365" w:type="dxa"/>
            <w:tcBorders>
              <w:top w:val="nil"/>
              <w:left w:val="nil"/>
              <w:bottom w:val="nil"/>
              <w:right w:val="nil"/>
            </w:tcBorders>
          </w:tcPr>
          <w:p w:rsidR="00CB1330" w:rsidRDefault="00CB1330">
            <w:pPr>
              <w:pStyle w:val="ConsPlusNormal"/>
            </w:pPr>
          </w:p>
        </w:tc>
        <w:tc>
          <w:tcPr>
            <w:tcW w:w="4818" w:type="dxa"/>
            <w:tcBorders>
              <w:top w:val="nil"/>
              <w:left w:val="nil"/>
              <w:bottom w:val="nil"/>
              <w:right w:val="nil"/>
            </w:tcBorders>
            <w:vAlign w:val="bottom"/>
          </w:tcPr>
          <w:p w:rsidR="00CB1330" w:rsidRDefault="00CB1330">
            <w:pPr>
              <w:pStyle w:val="ConsPlusNormal"/>
              <w:jc w:val="center"/>
            </w:pPr>
            <w:r>
              <w:t>за "__" ________ 20__ г.</w:t>
            </w:r>
          </w:p>
        </w:tc>
        <w:tc>
          <w:tcPr>
            <w:tcW w:w="2721" w:type="dxa"/>
            <w:tcBorders>
              <w:top w:val="nil"/>
              <w:left w:val="nil"/>
              <w:bottom w:val="nil"/>
              <w:right w:val="single" w:sz="4" w:space="0" w:color="auto"/>
            </w:tcBorders>
            <w:vAlign w:val="bottom"/>
          </w:tcPr>
          <w:p w:rsidR="00CB1330" w:rsidRDefault="00CB1330">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p>
        </w:tc>
        <w:tc>
          <w:tcPr>
            <w:tcW w:w="4818" w:type="dxa"/>
            <w:tcBorders>
              <w:top w:val="nil"/>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CB1330" w:rsidRDefault="00CB1330">
            <w:pPr>
              <w:pStyle w:val="ConsPlusNormal"/>
            </w:pPr>
          </w:p>
        </w:tc>
      </w:tr>
      <w:tr w:rsidR="00CB1330">
        <w:tc>
          <w:tcPr>
            <w:tcW w:w="4365" w:type="dxa"/>
            <w:tcBorders>
              <w:top w:val="nil"/>
              <w:left w:val="nil"/>
              <w:bottom w:val="nil"/>
              <w:right w:val="nil"/>
            </w:tcBorders>
          </w:tcPr>
          <w:p w:rsidR="00CB1330" w:rsidRDefault="00CB1330">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Структурное подразделение</w:t>
            </w:r>
          </w:p>
        </w:tc>
        <w:tc>
          <w:tcPr>
            <w:tcW w:w="4818" w:type="dxa"/>
            <w:tcBorders>
              <w:top w:val="single" w:sz="4" w:space="0" w:color="auto"/>
              <w:left w:val="nil"/>
              <w:bottom w:val="single" w:sz="4" w:space="0" w:color="auto"/>
              <w:right w:val="nil"/>
            </w:tcBorders>
          </w:tcPr>
          <w:p w:rsidR="00CB1330" w:rsidRDefault="00CB1330">
            <w:pPr>
              <w:pStyle w:val="ConsPlusNormal"/>
            </w:pPr>
          </w:p>
        </w:tc>
        <w:tc>
          <w:tcPr>
            <w:tcW w:w="2721" w:type="dxa"/>
            <w:tcBorders>
              <w:top w:val="nil"/>
              <w:left w:val="nil"/>
              <w:bottom w:val="nil"/>
              <w:right w:val="single" w:sz="4" w:space="0" w:color="auto"/>
            </w:tcBorders>
          </w:tcPr>
          <w:p w:rsidR="00CB1330" w:rsidRDefault="00CB1330">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pPr>
          </w:p>
        </w:tc>
      </w:tr>
      <w:tr w:rsidR="00CB1330">
        <w:tc>
          <w:tcPr>
            <w:tcW w:w="4365" w:type="dxa"/>
            <w:tcBorders>
              <w:top w:val="nil"/>
              <w:left w:val="nil"/>
              <w:bottom w:val="nil"/>
              <w:right w:val="nil"/>
            </w:tcBorders>
            <w:vAlign w:val="bottom"/>
          </w:tcPr>
          <w:p w:rsidR="00CB1330" w:rsidRDefault="00CB1330">
            <w:pPr>
              <w:pStyle w:val="ConsPlusNormal"/>
            </w:pPr>
            <w:r>
              <w:t>Единица измерения: руб.</w:t>
            </w:r>
          </w:p>
        </w:tc>
        <w:tc>
          <w:tcPr>
            <w:tcW w:w="4818" w:type="dxa"/>
            <w:tcBorders>
              <w:top w:val="single" w:sz="4" w:space="0" w:color="auto"/>
              <w:left w:val="nil"/>
              <w:bottom w:val="nil"/>
              <w:right w:val="nil"/>
            </w:tcBorders>
          </w:tcPr>
          <w:p w:rsidR="00CB1330" w:rsidRDefault="00CB1330">
            <w:pPr>
              <w:pStyle w:val="ConsPlusNormal"/>
            </w:pPr>
          </w:p>
        </w:tc>
        <w:tc>
          <w:tcPr>
            <w:tcW w:w="2721" w:type="dxa"/>
            <w:tcBorders>
              <w:top w:val="nil"/>
              <w:left w:val="nil"/>
              <w:bottom w:val="nil"/>
              <w:right w:val="single" w:sz="4" w:space="0" w:color="auto"/>
            </w:tcBorders>
            <w:vAlign w:val="bottom"/>
          </w:tcPr>
          <w:p w:rsidR="00CB1330" w:rsidRDefault="00CB1330">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CB1330" w:rsidRDefault="00CB1330">
            <w:pPr>
              <w:pStyle w:val="ConsPlusNormal"/>
              <w:jc w:val="center"/>
            </w:pPr>
            <w:hyperlink r:id="rId280">
              <w:r>
                <w:rPr>
                  <w:color w:val="0000FF"/>
                </w:rPr>
                <w:t>383</w:t>
              </w:r>
            </w:hyperlink>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r>
              <w:lastRenderedPageBreak/>
              <w:t>Раздел I. Поступило в бюджеты</w:t>
            </w:r>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5"/>
        <w:gridCol w:w="792"/>
        <w:gridCol w:w="690"/>
        <w:gridCol w:w="705"/>
        <w:gridCol w:w="828"/>
        <w:gridCol w:w="653"/>
        <w:gridCol w:w="1419"/>
        <w:gridCol w:w="1219"/>
        <w:gridCol w:w="1344"/>
        <w:gridCol w:w="705"/>
        <w:gridCol w:w="806"/>
        <w:gridCol w:w="802"/>
        <w:gridCol w:w="826"/>
      </w:tblGrid>
      <w:tr w:rsidR="00CB1330">
        <w:tc>
          <w:tcPr>
            <w:tcW w:w="1320" w:type="dxa"/>
            <w:vMerge w:val="restart"/>
            <w:tcBorders>
              <w:left w:val="nil"/>
            </w:tcBorders>
          </w:tcPr>
          <w:p w:rsidR="00CB1330" w:rsidRDefault="00CB1330">
            <w:pPr>
              <w:pStyle w:val="ConsPlusNormal"/>
              <w:jc w:val="center"/>
            </w:pPr>
            <w:r>
              <w:t>Код по БК</w:t>
            </w:r>
          </w:p>
        </w:tc>
        <w:tc>
          <w:tcPr>
            <w:tcW w:w="1485" w:type="dxa"/>
            <w:vMerge w:val="restart"/>
          </w:tcPr>
          <w:p w:rsidR="00CB1330" w:rsidRDefault="00CB1330">
            <w:pPr>
              <w:pStyle w:val="ConsPlusNormal"/>
              <w:jc w:val="center"/>
            </w:pPr>
            <w:r>
              <w:t>Аналитический код</w:t>
            </w:r>
          </w:p>
        </w:tc>
        <w:tc>
          <w:tcPr>
            <w:tcW w:w="792" w:type="dxa"/>
            <w:vMerge w:val="restart"/>
          </w:tcPr>
          <w:p w:rsidR="00CB1330" w:rsidRDefault="00CB1330">
            <w:pPr>
              <w:pStyle w:val="ConsPlusNormal"/>
              <w:jc w:val="center"/>
            </w:pPr>
            <w:bookmarkStart w:id="79" w:name="P6003"/>
            <w:bookmarkEnd w:id="79"/>
            <w:r>
              <w:t>Остаток на начало дня</w:t>
            </w:r>
          </w:p>
        </w:tc>
        <w:tc>
          <w:tcPr>
            <w:tcW w:w="690" w:type="dxa"/>
            <w:vMerge w:val="restart"/>
          </w:tcPr>
          <w:p w:rsidR="00CB1330" w:rsidRDefault="00CB1330">
            <w:pPr>
              <w:pStyle w:val="ConsPlusNormal"/>
              <w:jc w:val="center"/>
            </w:pPr>
            <w:bookmarkStart w:id="80" w:name="P6004"/>
            <w:bookmarkEnd w:id="80"/>
            <w:r>
              <w:t>Поступило</w:t>
            </w:r>
          </w:p>
        </w:tc>
        <w:tc>
          <w:tcPr>
            <w:tcW w:w="6873" w:type="dxa"/>
            <w:gridSpan w:val="7"/>
          </w:tcPr>
          <w:p w:rsidR="00CB1330" w:rsidRDefault="00CB1330">
            <w:pPr>
              <w:pStyle w:val="ConsPlusNormal"/>
              <w:jc w:val="center"/>
            </w:pPr>
            <w:bookmarkStart w:id="81" w:name="P6005"/>
            <w:bookmarkEnd w:id="81"/>
            <w:r>
              <w:t>Перечислено в бюджеты:</w:t>
            </w:r>
          </w:p>
        </w:tc>
        <w:tc>
          <w:tcPr>
            <w:tcW w:w="806" w:type="dxa"/>
            <w:vMerge w:val="restart"/>
          </w:tcPr>
          <w:p w:rsidR="00CB1330" w:rsidRDefault="00CB1330">
            <w:pPr>
              <w:pStyle w:val="ConsPlusNormal"/>
              <w:jc w:val="center"/>
            </w:pPr>
            <w:bookmarkStart w:id="82" w:name="P6006"/>
            <w:bookmarkEnd w:id="82"/>
            <w:r>
              <w:t>Возвращено платежей из бюджетов</w:t>
            </w:r>
          </w:p>
        </w:tc>
        <w:tc>
          <w:tcPr>
            <w:tcW w:w="802" w:type="dxa"/>
            <w:vMerge w:val="restart"/>
          </w:tcPr>
          <w:p w:rsidR="00CB1330" w:rsidRDefault="00CB1330">
            <w:pPr>
              <w:pStyle w:val="ConsPlusNormal"/>
              <w:jc w:val="center"/>
            </w:pPr>
            <w:bookmarkStart w:id="83" w:name="P6007"/>
            <w:bookmarkEnd w:id="83"/>
            <w:r>
              <w:t>Внутриказначейские операции (+/-)</w:t>
            </w:r>
          </w:p>
        </w:tc>
        <w:tc>
          <w:tcPr>
            <w:tcW w:w="826" w:type="dxa"/>
            <w:vMerge w:val="restart"/>
            <w:tcBorders>
              <w:right w:val="nil"/>
            </w:tcBorders>
          </w:tcPr>
          <w:p w:rsidR="00CB1330" w:rsidRDefault="00CB1330">
            <w:pPr>
              <w:pStyle w:val="ConsPlusNormal"/>
              <w:jc w:val="center"/>
            </w:pPr>
            <w:bookmarkStart w:id="84" w:name="P6008"/>
            <w:bookmarkEnd w:id="84"/>
            <w:r>
              <w:t>Остаток на конец дня</w:t>
            </w:r>
          </w:p>
        </w:tc>
      </w:tr>
      <w:tr w:rsidR="00CB1330">
        <w:tc>
          <w:tcPr>
            <w:tcW w:w="1320" w:type="dxa"/>
            <w:vMerge/>
            <w:tcBorders>
              <w:left w:val="nil"/>
            </w:tcBorders>
          </w:tcPr>
          <w:p w:rsidR="00CB1330" w:rsidRDefault="00CB1330">
            <w:pPr>
              <w:pStyle w:val="ConsPlusNormal"/>
            </w:pPr>
          </w:p>
        </w:tc>
        <w:tc>
          <w:tcPr>
            <w:tcW w:w="1485" w:type="dxa"/>
            <w:vMerge/>
          </w:tcPr>
          <w:p w:rsidR="00CB1330" w:rsidRDefault="00CB1330">
            <w:pPr>
              <w:pStyle w:val="ConsPlusNormal"/>
            </w:pPr>
          </w:p>
        </w:tc>
        <w:tc>
          <w:tcPr>
            <w:tcW w:w="792" w:type="dxa"/>
            <w:vMerge/>
          </w:tcPr>
          <w:p w:rsidR="00CB1330" w:rsidRDefault="00CB1330">
            <w:pPr>
              <w:pStyle w:val="ConsPlusNormal"/>
            </w:pPr>
          </w:p>
        </w:tc>
        <w:tc>
          <w:tcPr>
            <w:tcW w:w="690" w:type="dxa"/>
            <w:vMerge/>
          </w:tcPr>
          <w:p w:rsidR="00CB1330" w:rsidRDefault="00CB1330">
            <w:pPr>
              <w:pStyle w:val="ConsPlusNormal"/>
            </w:pPr>
          </w:p>
        </w:tc>
        <w:tc>
          <w:tcPr>
            <w:tcW w:w="705" w:type="dxa"/>
            <w:vMerge w:val="restart"/>
          </w:tcPr>
          <w:p w:rsidR="00CB1330" w:rsidRDefault="00CB1330">
            <w:pPr>
              <w:pStyle w:val="ConsPlusNormal"/>
              <w:jc w:val="center"/>
            </w:pPr>
            <w:r>
              <w:t>федеральный</w:t>
            </w:r>
          </w:p>
        </w:tc>
        <w:tc>
          <w:tcPr>
            <w:tcW w:w="828" w:type="dxa"/>
            <w:vMerge w:val="restart"/>
          </w:tcPr>
          <w:p w:rsidR="00CB1330" w:rsidRDefault="00CB1330">
            <w:pPr>
              <w:pStyle w:val="ConsPlusNormal"/>
              <w:jc w:val="center"/>
            </w:pPr>
            <w:r>
              <w:t>субъекта Российской Федерации</w:t>
            </w:r>
          </w:p>
        </w:tc>
        <w:tc>
          <w:tcPr>
            <w:tcW w:w="653" w:type="dxa"/>
            <w:vMerge w:val="restart"/>
          </w:tcPr>
          <w:p w:rsidR="00CB1330" w:rsidRDefault="00CB1330">
            <w:pPr>
              <w:pStyle w:val="ConsPlusNormal"/>
              <w:jc w:val="center"/>
            </w:pPr>
            <w:r>
              <w:t>местный</w:t>
            </w:r>
          </w:p>
        </w:tc>
        <w:tc>
          <w:tcPr>
            <w:tcW w:w="3982" w:type="dxa"/>
            <w:gridSpan w:val="3"/>
          </w:tcPr>
          <w:p w:rsidR="00CB1330" w:rsidRDefault="00CB1330">
            <w:pPr>
              <w:pStyle w:val="ConsPlusNormal"/>
              <w:jc w:val="center"/>
            </w:pPr>
            <w:r>
              <w:t>внебюджетные фонды</w:t>
            </w:r>
          </w:p>
        </w:tc>
        <w:tc>
          <w:tcPr>
            <w:tcW w:w="705" w:type="dxa"/>
            <w:vMerge w:val="restart"/>
          </w:tcPr>
          <w:p w:rsidR="00CB1330" w:rsidRDefault="00CB1330">
            <w:pPr>
              <w:pStyle w:val="ConsPlusNormal"/>
              <w:jc w:val="center"/>
            </w:pPr>
            <w:r>
              <w:t>иные получатели</w:t>
            </w:r>
          </w:p>
        </w:tc>
        <w:tc>
          <w:tcPr>
            <w:tcW w:w="806" w:type="dxa"/>
            <w:vMerge/>
          </w:tcPr>
          <w:p w:rsidR="00CB1330" w:rsidRDefault="00CB1330">
            <w:pPr>
              <w:pStyle w:val="ConsPlusNormal"/>
            </w:pPr>
          </w:p>
        </w:tc>
        <w:tc>
          <w:tcPr>
            <w:tcW w:w="802" w:type="dxa"/>
            <w:vMerge/>
          </w:tcPr>
          <w:p w:rsidR="00CB1330" w:rsidRDefault="00CB1330">
            <w:pPr>
              <w:pStyle w:val="ConsPlusNormal"/>
            </w:pPr>
          </w:p>
        </w:tc>
        <w:tc>
          <w:tcPr>
            <w:tcW w:w="826" w:type="dxa"/>
            <w:vMerge/>
            <w:tcBorders>
              <w:right w:val="nil"/>
            </w:tcBorders>
          </w:tcPr>
          <w:p w:rsidR="00CB1330" w:rsidRDefault="00CB1330">
            <w:pPr>
              <w:pStyle w:val="ConsPlusNormal"/>
            </w:pPr>
          </w:p>
        </w:tc>
      </w:tr>
      <w:tr w:rsidR="00CB1330">
        <w:tc>
          <w:tcPr>
            <w:tcW w:w="1320" w:type="dxa"/>
            <w:vMerge/>
            <w:tcBorders>
              <w:left w:val="nil"/>
            </w:tcBorders>
          </w:tcPr>
          <w:p w:rsidR="00CB1330" w:rsidRDefault="00CB1330">
            <w:pPr>
              <w:pStyle w:val="ConsPlusNormal"/>
            </w:pPr>
          </w:p>
        </w:tc>
        <w:tc>
          <w:tcPr>
            <w:tcW w:w="1485" w:type="dxa"/>
            <w:vMerge/>
          </w:tcPr>
          <w:p w:rsidR="00CB1330" w:rsidRDefault="00CB1330">
            <w:pPr>
              <w:pStyle w:val="ConsPlusNormal"/>
            </w:pPr>
          </w:p>
        </w:tc>
        <w:tc>
          <w:tcPr>
            <w:tcW w:w="792" w:type="dxa"/>
            <w:vMerge/>
          </w:tcPr>
          <w:p w:rsidR="00CB1330" w:rsidRDefault="00CB1330">
            <w:pPr>
              <w:pStyle w:val="ConsPlusNormal"/>
            </w:pPr>
          </w:p>
        </w:tc>
        <w:tc>
          <w:tcPr>
            <w:tcW w:w="690" w:type="dxa"/>
            <w:vMerge/>
          </w:tcPr>
          <w:p w:rsidR="00CB1330" w:rsidRDefault="00CB1330">
            <w:pPr>
              <w:pStyle w:val="ConsPlusNormal"/>
            </w:pPr>
          </w:p>
        </w:tc>
        <w:tc>
          <w:tcPr>
            <w:tcW w:w="705" w:type="dxa"/>
            <w:vMerge/>
          </w:tcPr>
          <w:p w:rsidR="00CB1330" w:rsidRDefault="00CB1330">
            <w:pPr>
              <w:pStyle w:val="ConsPlusNormal"/>
            </w:pPr>
          </w:p>
        </w:tc>
        <w:tc>
          <w:tcPr>
            <w:tcW w:w="828" w:type="dxa"/>
            <w:vMerge/>
          </w:tcPr>
          <w:p w:rsidR="00CB1330" w:rsidRDefault="00CB1330">
            <w:pPr>
              <w:pStyle w:val="ConsPlusNormal"/>
            </w:pPr>
          </w:p>
        </w:tc>
        <w:tc>
          <w:tcPr>
            <w:tcW w:w="653" w:type="dxa"/>
            <w:vMerge/>
          </w:tcPr>
          <w:p w:rsidR="00CB1330" w:rsidRDefault="00CB1330">
            <w:pPr>
              <w:pStyle w:val="ConsPlusNormal"/>
            </w:pPr>
          </w:p>
        </w:tc>
        <w:tc>
          <w:tcPr>
            <w:tcW w:w="1419" w:type="dxa"/>
          </w:tcPr>
          <w:p w:rsidR="00CB1330" w:rsidRDefault="00CB1330">
            <w:pPr>
              <w:pStyle w:val="ConsPlusNormal"/>
              <w:jc w:val="center"/>
            </w:pPr>
            <w:r>
              <w:t>Фонд пенсионного и социального страхования Российской Федерации</w:t>
            </w:r>
          </w:p>
        </w:tc>
        <w:tc>
          <w:tcPr>
            <w:tcW w:w="1219" w:type="dxa"/>
          </w:tcPr>
          <w:p w:rsidR="00CB1330" w:rsidRDefault="00CB1330">
            <w:pPr>
              <w:pStyle w:val="ConsPlusNormal"/>
              <w:jc w:val="center"/>
            </w:pPr>
            <w:r>
              <w:t>Федеральный фонд обязательного медицинского страхования</w:t>
            </w:r>
          </w:p>
        </w:tc>
        <w:tc>
          <w:tcPr>
            <w:tcW w:w="1344" w:type="dxa"/>
          </w:tcPr>
          <w:p w:rsidR="00CB1330" w:rsidRDefault="00CB1330">
            <w:pPr>
              <w:pStyle w:val="ConsPlusNormal"/>
              <w:jc w:val="center"/>
            </w:pPr>
            <w:r>
              <w:t>территориальный фонд обязательного медицинского страхования</w:t>
            </w:r>
          </w:p>
        </w:tc>
        <w:tc>
          <w:tcPr>
            <w:tcW w:w="705" w:type="dxa"/>
            <w:vMerge/>
          </w:tcPr>
          <w:p w:rsidR="00CB1330" w:rsidRDefault="00CB1330">
            <w:pPr>
              <w:pStyle w:val="ConsPlusNormal"/>
            </w:pPr>
          </w:p>
        </w:tc>
        <w:tc>
          <w:tcPr>
            <w:tcW w:w="806" w:type="dxa"/>
            <w:vMerge/>
          </w:tcPr>
          <w:p w:rsidR="00CB1330" w:rsidRDefault="00CB1330">
            <w:pPr>
              <w:pStyle w:val="ConsPlusNormal"/>
            </w:pPr>
          </w:p>
        </w:tc>
        <w:tc>
          <w:tcPr>
            <w:tcW w:w="802" w:type="dxa"/>
            <w:vMerge/>
          </w:tcPr>
          <w:p w:rsidR="00CB1330" w:rsidRDefault="00CB1330">
            <w:pPr>
              <w:pStyle w:val="ConsPlusNormal"/>
            </w:pPr>
          </w:p>
        </w:tc>
        <w:tc>
          <w:tcPr>
            <w:tcW w:w="826" w:type="dxa"/>
            <w:vMerge/>
            <w:tcBorders>
              <w:right w:val="nil"/>
            </w:tcBorders>
          </w:tcPr>
          <w:p w:rsidR="00CB1330" w:rsidRDefault="00CB1330">
            <w:pPr>
              <w:pStyle w:val="ConsPlusNormal"/>
            </w:pPr>
          </w:p>
        </w:tc>
      </w:tr>
      <w:tr w:rsidR="00CB1330">
        <w:tc>
          <w:tcPr>
            <w:tcW w:w="1320" w:type="dxa"/>
            <w:tcBorders>
              <w:left w:val="nil"/>
            </w:tcBorders>
          </w:tcPr>
          <w:p w:rsidR="00CB1330" w:rsidRDefault="00CB1330">
            <w:pPr>
              <w:pStyle w:val="ConsPlusNormal"/>
              <w:jc w:val="center"/>
            </w:pPr>
            <w:r>
              <w:t>1</w:t>
            </w:r>
          </w:p>
        </w:tc>
        <w:tc>
          <w:tcPr>
            <w:tcW w:w="1485" w:type="dxa"/>
          </w:tcPr>
          <w:p w:rsidR="00CB1330" w:rsidRDefault="00CB1330">
            <w:pPr>
              <w:pStyle w:val="ConsPlusNormal"/>
              <w:jc w:val="center"/>
            </w:pPr>
            <w:r>
              <w:t>2</w:t>
            </w:r>
          </w:p>
        </w:tc>
        <w:tc>
          <w:tcPr>
            <w:tcW w:w="792" w:type="dxa"/>
          </w:tcPr>
          <w:p w:rsidR="00CB1330" w:rsidRDefault="00CB1330">
            <w:pPr>
              <w:pStyle w:val="ConsPlusNormal"/>
              <w:jc w:val="center"/>
            </w:pPr>
            <w:r>
              <w:t>3</w:t>
            </w:r>
          </w:p>
        </w:tc>
        <w:tc>
          <w:tcPr>
            <w:tcW w:w="690" w:type="dxa"/>
          </w:tcPr>
          <w:p w:rsidR="00CB1330" w:rsidRDefault="00CB1330">
            <w:pPr>
              <w:pStyle w:val="ConsPlusNormal"/>
              <w:jc w:val="center"/>
            </w:pPr>
            <w:r>
              <w:t>4</w:t>
            </w:r>
          </w:p>
        </w:tc>
        <w:tc>
          <w:tcPr>
            <w:tcW w:w="705" w:type="dxa"/>
          </w:tcPr>
          <w:p w:rsidR="00CB1330" w:rsidRDefault="00CB1330">
            <w:pPr>
              <w:pStyle w:val="ConsPlusNormal"/>
              <w:jc w:val="center"/>
            </w:pPr>
            <w:r>
              <w:t>5</w:t>
            </w:r>
          </w:p>
        </w:tc>
        <w:tc>
          <w:tcPr>
            <w:tcW w:w="828" w:type="dxa"/>
          </w:tcPr>
          <w:p w:rsidR="00CB1330" w:rsidRDefault="00CB1330">
            <w:pPr>
              <w:pStyle w:val="ConsPlusNormal"/>
              <w:jc w:val="center"/>
            </w:pPr>
            <w:r>
              <w:t>6</w:t>
            </w:r>
          </w:p>
        </w:tc>
        <w:tc>
          <w:tcPr>
            <w:tcW w:w="653" w:type="dxa"/>
          </w:tcPr>
          <w:p w:rsidR="00CB1330" w:rsidRDefault="00CB1330">
            <w:pPr>
              <w:pStyle w:val="ConsPlusNormal"/>
              <w:jc w:val="center"/>
            </w:pPr>
            <w:r>
              <w:t>7</w:t>
            </w:r>
          </w:p>
        </w:tc>
        <w:tc>
          <w:tcPr>
            <w:tcW w:w="1419" w:type="dxa"/>
          </w:tcPr>
          <w:p w:rsidR="00CB1330" w:rsidRDefault="00CB1330">
            <w:pPr>
              <w:pStyle w:val="ConsPlusNormal"/>
              <w:jc w:val="center"/>
            </w:pPr>
            <w:r>
              <w:t>8</w:t>
            </w:r>
          </w:p>
        </w:tc>
        <w:tc>
          <w:tcPr>
            <w:tcW w:w="1219" w:type="dxa"/>
          </w:tcPr>
          <w:p w:rsidR="00CB1330" w:rsidRDefault="00CB1330">
            <w:pPr>
              <w:pStyle w:val="ConsPlusNormal"/>
              <w:jc w:val="center"/>
            </w:pPr>
            <w:r>
              <w:t>9</w:t>
            </w:r>
          </w:p>
        </w:tc>
        <w:tc>
          <w:tcPr>
            <w:tcW w:w="1344" w:type="dxa"/>
          </w:tcPr>
          <w:p w:rsidR="00CB1330" w:rsidRDefault="00CB1330">
            <w:pPr>
              <w:pStyle w:val="ConsPlusNormal"/>
              <w:jc w:val="center"/>
            </w:pPr>
            <w:r>
              <w:t>10</w:t>
            </w:r>
          </w:p>
        </w:tc>
        <w:tc>
          <w:tcPr>
            <w:tcW w:w="705" w:type="dxa"/>
          </w:tcPr>
          <w:p w:rsidR="00CB1330" w:rsidRDefault="00CB1330">
            <w:pPr>
              <w:pStyle w:val="ConsPlusNormal"/>
              <w:jc w:val="center"/>
            </w:pPr>
            <w:r>
              <w:t>11</w:t>
            </w:r>
          </w:p>
        </w:tc>
        <w:tc>
          <w:tcPr>
            <w:tcW w:w="806" w:type="dxa"/>
          </w:tcPr>
          <w:p w:rsidR="00CB1330" w:rsidRDefault="00CB1330">
            <w:pPr>
              <w:pStyle w:val="ConsPlusNormal"/>
              <w:jc w:val="center"/>
            </w:pPr>
            <w:r>
              <w:t>12</w:t>
            </w:r>
          </w:p>
        </w:tc>
        <w:tc>
          <w:tcPr>
            <w:tcW w:w="802" w:type="dxa"/>
          </w:tcPr>
          <w:p w:rsidR="00CB1330" w:rsidRDefault="00CB1330">
            <w:pPr>
              <w:pStyle w:val="ConsPlusNormal"/>
              <w:jc w:val="center"/>
            </w:pPr>
            <w:r>
              <w:t>13</w:t>
            </w:r>
          </w:p>
        </w:tc>
        <w:tc>
          <w:tcPr>
            <w:tcW w:w="826" w:type="dxa"/>
            <w:tcBorders>
              <w:right w:val="nil"/>
            </w:tcBorders>
          </w:tcPr>
          <w:p w:rsidR="00CB1330" w:rsidRDefault="00CB1330">
            <w:pPr>
              <w:pStyle w:val="ConsPlusNormal"/>
              <w:jc w:val="center"/>
            </w:pPr>
            <w:r>
              <w:t>14</w:t>
            </w: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2805" w:type="dxa"/>
            <w:gridSpan w:val="2"/>
            <w:tcBorders>
              <w:left w:val="nil"/>
              <w:bottom w:val="nil"/>
            </w:tcBorders>
          </w:tcPr>
          <w:p w:rsidR="00CB1330" w:rsidRDefault="00CB1330">
            <w:pPr>
              <w:pStyle w:val="ConsPlusNormal"/>
              <w:jc w:val="right"/>
            </w:pPr>
            <w:r>
              <w:t>Итого по коду БК</w:t>
            </w: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85" w:name="P6101"/>
            <w:bookmarkEnd w:id="85"/>
            <w:r>
              <w:t>Раздел II. Возвращено из бюджетов</w:t>
            </w:r>
          </w:p>
        </w:tc>
      </w:tr>
    </w:tbl>
    <w:p w:rsidR="00CB1330" w:rsidRDefault="00CB13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5"/>
        <w:gridCol w:w="792"/>
        <w:gridCol w:w="690"/>
        <w:gridCol w:w="705"/>
        <w:gridCol w:w="828"/>
        <w:gridCol w:w="653"/>
        <w:gridCol w:w="1419"/>
        <w:gridCol w:w="1219"/>
        <w:gridCol w:w="1344"/>
        <w:gridCol w:w="705"/>
        <w:gridCol w:w="806"/>
        <w:gridCol w:w="802"/>
        <w:gridCol w:w="826"/>
      </w:tblGrid>
      <w:tr w:rsidR="00CB1330">
        <w:tc>
          <w:tcPr>
            <w:tcW w:w="1320" w:type="dxa"/>
            <w:vMerge w:val="restart"/>
            <w:tcBorders>
              <w:left w:val="nil"/>
            </w:tcBorders>
          </w:tcPr>
          <w:p w:rsidR="00CB1330" w:rsidRDefault="00CB1330">
            <w:pPr>
              <w:pStyle w:val="ConsPlusNormal"/>
              <w:jc w:val="center"/>
            </w:pPr>
            <w:r>
              <w:t>Код по БК</w:t>
            </w:r>
          </w:p>
        </w:tc>
        <w:tc>
          <w:tcPr>
            <w:tcW w:w="1485" w:type="dxa"/>
            <w:vMerge w:val="restart"/>
          </w:tcPr>
          <w:p w:rsidR="00CB1330" w:rsidRDefault="00CB1330">
            <w:pPr>
              <w:pStyle w:val="ConsPlusNormal"/>
              <w:jc w:val="center"/>
            </w:pPr>
            <w:r>
              <w:t>Аналитический код</w:t>
            </w:r>
          </w:p>
        </w:tc>
        <w:tc>
          <w:tcPr>
            <w:tcW w:w="792" w:type="dxa"/>
            <w:vMerge w:val="restart"/>
          </w:tcPr>
          <w:p w:rsidR="00CB1330" w:rsidRDefault="00CB1330">
            <w:pPr>
              <w:pStyle w:val="ConsPlusNormal"/>
              <w:jc w:val="center"/>
            </w:pPr>
            <w:r>
              <w:t xml:space="preserve">Остаток на </w:t>
            </w:r>
            <w:r>
              <w:lastRenderedPageBreak/>
              <w:t>начало дня</w:t>
            </w:r>
          </w:p>
        </w:tc>
        <w:tc>
          <w:tcPr>
            <w:tcW w:w="690" w:type="dxa"/>
            <w:vMerge w:val="restart"/>
          </w:tcPr>
          <w:p w:rsidR="00CB1330" w:rsidRDefault="00CB1330">
            <w:pPr>
              <w:pStyle w:val="ConsPlusNormal"/>
              <w:jc w:val="center"/>
            </w:pPr>
            <w:r>
              <w:lastRenderedPageBreak/>
              <w:t>Поступило</w:t>
            </w:r>
          </w:p>
        </w:tc>
        <w:tc>
          <w:tcPr>
            <w:tcW w:w="6873" w:type="dxa"/>
            <w:gridSpan w:val="7"/>
          </w:tcPr>
          <w:p w:rsidR="00CB1330" w:rsidRDefault="00CB1330">
            <w:pPr>
              <w:pStyle w:val="ConsPlusNormal"/>
              <w:jc w:val="center"/>
            </w:pPr>
            <w:r>
              <w:t>Перечислено в бюджеты:</w:t>
            </w:r>
          </w:p>
        </w:tc>
        <w:tc>
          <w:tcPr>
            <w:tcW w:w="806" w:type="dxa"/>
            <w:vMerge w:val="restart"/>
          </w:tcPr>
          <w:p w:rsidR="00CB1330" w:rsidRDefault="00CB1330">
            <w:pPr>
              <w:pStyle w:val="ConsPlusNormal"/>
              <w:jc w:val="center"/>
            </w:pPr>
            <w:r>
              <w:t xml:space="preserve">Возвращено </w:t>
            </w:r>
            <w:r>
              <w:lastRenderedPageBreak/>
              <w:t>платежей из бюджетов</w:t>
            </w:r>
          </w:p>
        </w:tc>
        <w:tc>
          <w:tcPr>
            <w:tcW w:w="802" w:type="dxa"/>
            <w:vMerge w:val="restart"/>
          </w:tcPr>
          <w:p w:rsidR="00CB1330" w:rsidRDefault="00CB1330">
            <w:pPr>
              <w:pStyle w:val="ConsPlusNormal"/>
              <w:jc w:val="center"/>
            </w:pPr>
            <w:r>
              <w:lastRenderedPageBreak/>
              <w:t>Внебанковск</w:t>
            </w:r>
            <w:r>
              <w:lastRenderedPageBreak/>
              <w:t>ие операции (+/-)</w:t>
            </w:r>
          </w:p>
        </w:tc>
        <w:tc>
          <w:tcPr>
            <w:tcW w:w="826" w:type="dxa"/>
            <w:vMerge w:val="restart"/>
            <w:tcBorders>
              <w:right w:val="nil"/>
            </w:tcBorders>
          </w:tcPr>
          <w:p w:rsidR="00CB1330" w:rsidRDefault="00CB1330">
            <w:pPr>
              <w:pStyle w:val="ConsPlusNormal"/>
              <w:jc w:val="center"/>
            </w:pPr>
            <w:r>
              <w:lastRenderedPageBreak/>
              <w:t xml:space="preserve">Остаток на </w:t>
            </w:r>
            <w:r>
              <w:lastRenderedPageBreak/>
              <w:t>конец дня</w:t>
            </w:r>
          </w:p>
        </w:tc>
      </w:tr>
      <w:tr w:rsidR="00CB1330">
        <w:tc>
          <w:tcPr>
            <w:tcW w:w="1320" w:type="dxa"/>
            <w:vMerge/>
            <w:tcBorders>
              <w:left w:val="nil"/>
            </w:tcBorders>
          </w:tcPr>
          <w:p w:rsidR="00CB1330" w:rsidRDefault="00CB1330">
            <w:pPr>
              <w:pStyle w:val="ConsPlusNormal"/>
            </w:pPr>
          </w:p>
        </w:tc>
        <w:tc>
          <w:tcPr>
            <w:tcW w:w="1485" w:type="dxa"/>
            <w:vMerge/>
          </w:tcPr>
          <w:p w:rsidR="00CB1330" w:rsidRDefault="00CB1330">
            <w:pPr>
              <w:pStyle w:val="ConsPlusNormal"/>
            </w:pPr>
          </w:p>
        </w:tc>
        <w:tc>
          <w:tcPr>
            <w:tcW w:w="792" w:type="dxa"/>
            <w:vMerge/>
          </w:tcPr>
          <w:p w:rsidR="00CB1330" w:rsidRDefault="00CB1330">
            <w:pPr>
              <w:pStyle w:val="ConsPlusNormal"/>
            </w:pPr>
          </w:p>
        </w:tc>
        <w:tc>
          <w:tcPr>
            <w:tcW w:w="690" w:type="dxa"/>
            <w:vMerge/>
          </w:tcPr>
          <w:p w:rsidR="00CB1330" w:rsidRDefault="00CB1330">
            <w:pPr>
              <w:pStyle w:val="ConsPlusNormal"/>
            </w:pPr>
          </w:p>
        </w:tc>
        <w:tc>
          <w:tcPr>
            <w:tcW w:w="705" w:type="dxa"/>
            <w:vMerge w:val="restart"/>
          </w:tcPr>
          <w:p w:rsidR="00CB1330" w:rsidRDefault="00CB1330">
            <w:pPr>
              <w:pStyle w:val="ConsPlusNormal"/>
              <w:jc w:val="center"/>
            </w:pPr>
            <w:r>
              <w:t>феде</w:t>
            </w:r>
            <w:r>
              <w:lastRenderedPageBreak/>
              <w:t>ральный</w:t>
            </w:r>
          </w:p>
        </w:tc>
        <w:tc>
          <w:tcPr>
            <w:tcW w:w="828" w:type="dxa"/>
            <w:vMerge w:val="restart"/>
          </w:tcPr>
          <w:p w:rsidR="00CB1330" w:rsidRDefault="00CB1330">
            <w:pPr>
              <w:pStyle w:val="ConsPlusNormal"/>
              <w:jc w:val="center"/>
            </w:pPr>
            <w:r>
              <w:lastRenderedPageBreak/>
              <w:t>субъек</w:t>
            </w:r>
            <w:r>
              <w:lastRenderedPageBreak/>
              <w:t>та Российской Федерации</w:t>
            </w:r>
          </w:p>
        </w:tc>
        <w:tc>
          <w:tcPr>
            <w:tcW w:w="653" w:type="dxa"/>
            <w:vMerge w:val="restart"/>
          </w:tcPr>
          <w:p w:rsidR="00CB1330" w:rsidRDefault="00CB1330">
            <w:pPr>
              <w:pStyle w:val="ConsPlusNormal"/>
              <w:jc w:val="center"/>
            </w:pPr>
            <w:r>
              <w:lastRenderedPageBreak/>
              <w:t>мест</w:t>
            </w:r>
            <w:r>
              <w:lastRenderedPageBreak/>
              <w:t>ный</w:t>
            </w:r>
          </w:p>
        </w:tc>
        <w:tc>
          <w:tcPr>
            <w:tcW w:w="3982" w:type="dxa"/>
            <w:gridSpan w:val="3"/>
          </w:tcPr>
          <w:p w:rsidR="00CB1330" w:rsidRDefault="00CB1330">
            <w:pPr>
              <w:pStyle w:val="ConsPlusNormal"/>
              <w:jc w:val="center"/>
            </w:pPr>
            <w:r>
              <w:lastRenderedPageBreak/>
              <w:t>внебюджетные фонды</w:t>
            </w:r>
          </w:p>
        </w:tc>
        <w:tc>
          <w:tcPr>
            <w:tcW w:w="705" w:type="dxa"/>
            <w:vMerge w:val="restart"/>
          </w:tcPr>
          <w:p w:rsidR="00CB1330" w:rsidRDefault="00CB1330">
            <w:pPr>
              <w:pStyle w:val="ConsPlusNormal"/>
              <w:jc w:val="center"/>
            </w:pPr>
            <w:r>
              <w:t xml:space="preserve">иные </w:t>
            </w:r>
            <w:r>
              <w:lastRenderedPageBreak/>
              <w:t>получатели</w:t>
            </w:r>
          </w:p>
        </w:tc>
        <w:tc>
          <w:tcPr>
            <w:tcW w:w="806" w:type="dxa"/>
            <w:vMerge/>
          </w:tcPr>
          <w:p w:rsidR="00CB1330" w:rsidRDefault="00CB1330">
            <w:pPr>
              <w:pStyle w:val="ConsPlusNormal"/>
            </w:pPr>
          </w:p>
        </w:tc>
        <w:tc>
          <w:tcPr>
            <w:tcW w:w="802" w:type="dxa"/>
            <w:vMerge/>
          </w:tcPr>
          <w:p w:rsidR="00CB1330" w:rsidRDefault="00CB1330">
            <w:pPr>
              <w:pStyle w:val="ConsPlusNormal"/>
            </w:pPr>
          </w:p>
        </w:tc>
        <w:tc>
          <w:tcPr>
            <w:tcW w:w="826" w:type="dxa"/>
            <w:vMerge/>
            <w:tcBorders>
              <w:right w:val="nil"/>
            </w:tcBorders>
          </w:tcPr>
          <w:p w:rsidR="00CB1330" w:rsidRDefault="00CB1330">
            <w:pPr>
              <w:pStyle w:val="ConsPlusNormal"/>
            </w:pPr>
          </w:p>
        </w:tc>
      </w:tr>
      <w:tr w:rsidR="00CB1330">
        <w:tc>
          <w:tcPr>
            <w:tcW w:w="1320" w:type="dxa"/>
            <w:vMerge/>
            <w:tcBorders>
              <w:left w:val="nil"/>
            </w:tcBorders>
          </w:tcPr>
          <w:p w:rsidR="00CB1330" w:rsidRDefault="00CB1330">
            <w:pPr>
              <w:pStyle w:val="ConsPlusNormal"/>
            </w:pPr>
          </w:p>
        </w:tc>
        <w:tc>
          <w:tcPr>
            <w:tcW w:w="1485" w:type="dxa"/>
            <w:vMerge/>
          </w:tcPr>
          <w:p w:rsidR="00CB1330" w:rsidRDefault="00CB1330">
            <w:pPr>
              <w:pStyle w:val="ConsPlusNormal"/>
            </w:pPr>
          </w:p>
        </w:tc>
        <w:tc>
          <w:tcPr>
            <w:tcW w:w="792" w:type="dxa"/>
            <w:vMerge/>
          </w:tcPr>
          <w:p w:rsidR="00CB1330" w:rsidRDefault="00CB1330">
            <w:pPr>
              <w:pStyle w:val="ConsPlusNormal"/>
            </w:pPr>
          </w:p>
        </w:tc>
        <w:tc>
          <w:tcPr>
            <w:tcW w:w="690" w:type="dxa"/>
            <w:vMerge/>
          </w:tcPr>
          <w:p w:rsidR="00CB1330" w:rsidRDefault="00CB1330">
            <w:pPr>
              <w:pStyle w:val="ConsPlusNormal"/>
            </w:pPr>
          </w:p>
        </w:tc>
        <w:tc>
          <w:tcPr>
            <w:tcW w:w="705" w:type="dxa"/>
            <w:vMerge/>
          </w:tcPr>
          <w:p w:rsidR="00CB1330" w:rsidRDefault="00CB1330">
            <w:pPr>
              <w:pStyle w:val="ConsPlusNormal"/>
            </w:pPr>
          </w:p>
        </w:tc>
        <w:tc>
          <w:tcPr>
            <w:tcW w:w="828" w:type="dxa"/>
            <w:vMerge/>
          </w:tcPr>
          <w:p w:rsidR="00CB1330" w:rsidRDefault="00CB1330">
            <w:pPr>
              <w:pStyle w:val="ConsPlusNormal"/>
            </w:pPr>
          </w:p>
        </w:tc>
        <w:tc>
          <w:tcPr>
            <w:tcW w:w="653" w:type="dxa"/>
            <w:vMerge/>
          </w:tcPr>
          <w:p w:rsidR="00CB1330" w:rsidRDefault="00CB1330">
            <w:pPr>
              <w:pStyle w:val="ConsPlusNormal"/>
            </w:pPr>
          </w:p>
        </w:tc>
        <w:tc>
          <w:tcPr>
            <w:tcW w:w="1419" w:type="dxa"/>
          </w:tcPr>
          <w:p w:rsidR="00CB1330" w:rsidRDefault="00CB1330">
            <w:pPr>
              <w:pStyle w:val="ConsPlusNormal"/>
              <w:jc w:val="center"/>
            </w:pPr>
            <w:r>
              <w:t>Фонд пенсионного и социального страхования Российской Федерации</w:t>
            </w:r>
          </w:p>
        </w:tc>
        <w:tc>
          <w:tcPr>
            <w:tcW w:w="1219" w:type="dxa"/>
          </w:tcPr>
          <w:p w:rsidR="00CB1330" w:rsidRDefault="00CB1330">
            <w:pPr>
              <w:pStyle w:val="ConsPlusNormal"/>
              <w:jc w:val="center"/>
            </w:pPr>
            <w:r>
              <w:t>Федеральный фонд обязательного медицинского страхования</w:t>
            </w:r>
          </w:p>
        </w:tc>
        <w:tc>
          <w:tcPr>
            <w:tcW w:w="1344" w:type="dxa"/>
          </w:tcPr>
          <w:p w:rsidR="00CB1330" w:rsidRDefault="00CB1330">
            <w:pPr>
              <w:pStyle w:val="ConsPlusNormal"/>
              <w:jc w:val="center"/>
            </w:pPr>
            <w:r>
              <w:t>территориальный фонд обязательного медицинского страхования</w:t>
            </w:r>
          </w:p>
        </w:tc>
        <w:tc>
          <w:tcPr>
            <w:tcW w:w="705" w:type="dxa"/>
            <w:vMerge/>
          </w:tcPr>
          <w:p w:rsidR="00CB1330" w:rsidRDefault="00CB1330">
            <w:pPr>
              <w:pStyle w:val="ConsPlusNormal"/>
            </w:pPr>
          </w:p>
        </w:tc>
        <w:tc>
          <w:tcPr>
            <w:tcW w:w="806" w:type="dxa"/>
            <w:vMerge/>
          </w:tcPr>
          <w:p w:rsidR="00CB1330" w:rsidRDefault="00CB1330">
            <w:pPr>
              <w:pStyle w:val="ConsPlusNormal"/>
            </w:pPr>
          </w:p>
        </w:tc>
        <w:tc>
          <w:tcPr>
            <w:tcW w:w="802" w:type="dxa"/>
            <w:vMerge/>
          </w:tcPr>
          <w:p w:rsidR="00CB1330" w:rsidRDefault="00CB1330">
            <w:pPr>
              <w:pStyle w:val="ConsPlusNormal"/>
            </w:pPr>
          </w:p>
        </w:tc>
        <w:tc>
          <w:tcPr>
            <w:tcW w:w="826" w:type="dxa"/>
            <w:vMerge/>
            <w:tcBorders>
              <w:right w:val="nil"/>
            </w:tcBorders>
          </w:tcPr>
          <w:p w:rsidR="00CB1330" w:rsidRDefault="00CB1330">
            <w:pPr>
              <w:pStyle w:val="ConsPlusNormal"/>
            </w:pPr>
          </w:p>
        </w:tc>
      </w:tr>
      <w:tr w:rsidR="00CB1330">
        <w:tc>
          <w:tcPr>
            <w:tcW w:w="1320" w:type="dxa"/>
            <w:tcBorders>
              <w:left w:val="nil"/>
            </w:tcBorders>
          </w:tcPr>
          <w:p w:rsidR="00CB1330" w:rsidRDefault="00CB1330">
            <w:pPr>
              <w:pStyle w:val="ConsPlusNormal"/>
              <w:jc w:val="center"/>
            </w:pPr>
            <w:r>
              <w:lastRenderedPageBreak/>
              <w:t>1</w:t>
            </w:r>
          </w:p>
        </w:tc>
        <w:tc>
          <w:tcPr>
            <w:tcW w:w="1485" w:type="dxa"/>
          </w:tcPr>
          <w:p w:rsidR="00CB1330" w:rsidRDefault="00CB1330">
            <w:pPr>
              <w:pStyle w:val="ConsPlusNormal"/>
              <w:jc w:val="center"/>
            </w:pPr>
            <w:r>
              <w:t>2</w:t>
            </w:r>
          </w:p>
        </w:tc>
        <w:tc>
          <w:tcPr>
            <w:tcW w:w="792" w:type="dxa"/>
          </w:tcPr>
          <w:p w:rsidR="00CB1330" w:rsidRDefault="00CB1330">
            <w:pPr>
              <w:pStyle w:val="ConsPlusNormal"/>
              <w:jc w:val="center"/>
            </w:pPr>
            <w:r>
              <w:t>3</w:t>
            </w:r>
          </w:p>
        </w:tc>
        <w:tc>
          <w:tcPr>
            <w:tcW w:w="690" w:type="dxa"/>
          </w:tcPr>
          <w:p w:rsidR="00CB1330" w:rsidRDefault="00CB1330">
            <w:pPr>
              <w:pStyle w:val="ConsPlusNormal"/>
              <w:jc w:val="center"/>
            </w:pPr>
            <w:r>
              <w:t>4</w:t>
            </w:r>
          </w:p>
        </w:tc>
        <w:tc>
          <w:tcPr>
            <w:tcW w:w="705" w:type="dxa"/>
          </w:tcPr>
          <w:p w:rsidR="00CB1330" w:rsidRDefault="00CB1330">
            <w:pPr>
              <w:pStyle w:val="ConsPlusNormal"/>
              <w:jc w:val="center"/>
            </w:pPr>
            <w:r>
              <w:t>5</w:t>
            </w:r>
          </w:p>
        </w:tc>
        <w:tc>
          <w:tcPr>
            <w:tcW w:w="828" w:type="dxa"/>
          </w:tcPr>
          <w:p w:rsidR="00CB1330" w:rsidRDefault="00CB1330">
            <w:pPr>
              <w:pStyle w:val="ConsPlusNormal"/>
              <w:jc w:val="center"/>
            </w:pPr>
            <w:r>
              <w:t>6</w:t>
            </w:r>
          </w:p>
        </w:tc>
        <w:tc>
          <w:tcPr>
            <w:tcW w:w="653" w:type="dxa"/>
          </w:tcPr>
          <w:p w:rsidR="00CB1330" w:rsidRDefault="00CB1330">
            <w:pPr>
              <w:pStyle w:val="ConsPlusNormal"/>
              <w:jc w:val="center"/>
            </w:pPr>
            <w:r>
              <w:t>7</w:t>
            </w:r>
          </w:p>
        </w:tc>
        <w:tc>
          <w:tcPr>
            <w:tcW w:w="1419" w:type="dxa"/>
          </w:tcPr>
          <w:p w:rsidR="00CB1330" w:rsidRDefault="00CB1330">
            <w:pPr>
              <w:pStyle w:val="ConsPlusNormal"/>
              <w:jc w:val="center"/>
            </w:pPr>
            <w:r>
              <w:t>8</w:t>
            </w:r>
          </w:p>
        </w:tc>
        <w:tc>
          <w:tcPr>
            <w:tcW w:w="1219" w:type="dxa"/>
          </w:tcPr>
          <w:p w:rsidR="00CB1330" w:rsidRDefault="00CB1330">
            <w:pPr>
              <w:pStyle w:val="ConsPlusNormal"/>
              <w:jc w:val="center"/>
            </w:pPr>
            <w:r>
              <w:t>9</w:t>
            </w:r>
          </w:p>
        </w:tc>
        <w:tc>
          <w:tcPr>
            <w:tcW w:w="1344" w:type="dxa"/>
          </w:tcPr>
          <w:p w:rsidR="00CB1330" w:rsidRDefault="00CB1330">
            <w:pPr>
              <w:pStyle w:val="ConsPlusNormal"/>
              <w:jc w:val="center"/>
            </w:pPr>
            <w:r>
              <w:t>10</w:t>
            </w:r>
          </w:p>
        </w:tc>
        <w:tc>
          <w:tcPr>
            <w:tcW w:w="705" w:type="dxa"/>
          </w:tcPr>
          <w:p w:rsidR="00CB1330" w:rsidRDefault="00CB1330">
            <w:pPr>
              <w:pStyle w:val="ConsPlusNormal"/>
              <w:jc w:val="center"/>
            </w:pPr>
            <w:r>
              <w:t>11</w:t>
            </w:r>
          </w:p>
        </w:tc>
        <w:tc>
          <w:tcPr>
            <w:tcW w:w="806" w:type="dxa"/>
          </w:tcPr>
          <w:p w:rsidR="00CB1330" w:rsidRDefault="00CB1330">
            <w:pPr>
              <w:pStyle w:val="ConsPlusNormal"/>
              <w:jc w:val="center"/>
            </w:pPr>
            <w:r>
              <w:t>12</w:t>
            </w:r>
          </w:p>
        </w:tc>
        <w:tc>
          <w:tcPr>
            <w:tcW w:w="802" w:type="dxa"/>
          </w:tcPr>
          <w:p w:rsidR="00CB1330" w:rsidRDefault="00CB1330">
            <w:pPr>
              <w:pStyle w:val="ConsPlusNormal"/>
              <w:jc w:val="center"/>
            </w:pPr>
            <w:r>
              <w:t>13</w:t>
            </w:r>
          </w:p>
        </w:tc>
        <w:tc>
          <w:tcPr>
            <w:tcW w:w="826" w:type="dxa"/>
            <w:tcBorders>
              <w:right w:val="nil"/>
            </w:tcBorders>
          </w:tcPr>
          <w:p w:rsidR="00CB1330" w:rsidRDefault="00CB1330">
            <w:pPr>
              <w:pStyle w:val="ConsPlusNormal"/>
              <w:jc w:val="center"/>
            </w:pPr>
            <w:r>
              <w:t>14</w:t>
            </w: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left w:val="single" w:sz="4" w:space="0" w:color="auto"/>
            <w:right w:val="single" w:sz="4" w:space="0" w:color="auto"/>
          </w:tblBorders>
        </w:tblPrEx>
        <w:tc>
          <w:tcPr>
            <w:tcW w:w="1320" w:type="dxa"/>
          </w:tcPr>
          <w:p w:rsidR="00CB1330" w:rsidRDefault="00CB1330">
            <w:pPr>
              <w:pStyle w:val="ConsPlusNormal"/>
            </w:pPr>
          </w:p>
        </w:tc>
        <w:tc>
          <w:tcPr>
            <w:tcW w:w="1485" w:type="dxa"/>
          </w:tcPr>
          <w:p w:rsidR="00CB1330" w:rsidRDefault="00CB1330">
            <w:pPr>
              <w:pStyle w:val="ConsPlusNormal"/>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2805" w:type="dxa"/>
            <w:gridSpan w:val="2"/>
            <w:tcBorders>
              <w:left w:val="nil"/>
              <w:bottom w:val="nil"/>
            </w:tcBorders>
            <w:vAlign w:val="bottom"/>
          </w:tcPr>
          <w:p w:rsidR="00CB1330" w:rsidRDefault="00CB1330">
            <w:pPr>
              <w:pStyle w:val="ConsPlusNormal"/>
              <w:jc w:val="right"/>
            </w:pPr>
            <w:r>
              <w:t>Итого по коду БК</w:t>
            </w: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insideV w:val="nil"/>
          </w:tblBorders>
        </w:tblPrEx>
        <w:tc>
          <w:tcPr>
            <w:tcW w:w="2805" w:type="dxa"/>
            <w:gridSpan w:val="2"/>
            <w:tcBorders>
              <w:top w:val="nil"/>
              <w:bottom w:val="nil"/>
            </w:tcBorders>
          </w:tcPr>
          <w:p w:rsidR="00CB1330" w:rsidRDefault="00CB1330">
            <w:pPr>
              <w:pStyle w:val="ConsPlusNormal"/>
              <w:jc w:val="right"/>
            </w:pPr>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r w:rsidR="00CB1330">
        <w:tblPrEx>
          <w:tblBorders>
            <w:right w:val="single" w:sz="4" w:space="0" w:color="auto"/>
          </w:tblBorders>
        </w:tblPrEx>
        <w:tc>
          <w:tcPr>
            <w:tcW w:w="2805" w:type="dxa"/>
            <w:gridSpan w:val="2"/>
            <w:tcBorders>
              <w:top w:val="nil"/>
              <w:left w:val="nil"/>
              <w:bottom w:val="nil"/>
            </w:tcBorders>
            <w:vAlign w:val="bottom"/>
          </w:tcPr>
          <w:p w:rsidR="00CB1330" w:rsidRDefault="00CB1330">
            <w:pPr>
              <w:pStyle w:val="ConsPlusNormal"/>
              <w:jc w:val="right"/>
            </w:pPr>
            <w:r>
              <w:t xml:space="preserve">Всего по </w:t>
            </w:r>
            <w:hyperlink w:anchor="P6101">
              <w:r>
                <w:rPr>
                  <w:color w:val="0000FF"/>
                </w:rPr>
                <w:t>разделам II</w:t>
              </w:r>
            </w:hyperlink>
            <w:r>
              <w:t xml:space="preserve"> и </w:t>
            </w:r>
            <w:hyperlink w:anchor="P6242">
              <w:r>
                <w:rPr>
                  <w:color w:val="0000FF"/>
                </w:rPr>
                <w:t>III</w:t>
              </w:r>
            </w:hyperlink>
          </w:p>
        </w:tc>
        <w:tc>
          <w:tcPr>
            <w:tcW w:w="792" w:type="dxa"/>
          </w:tcPr>
          <w:p w:rsidR="00CB1330" w:rsidRDefault="00CB1330">
            <w:pPr>
              <w:pStyle w:val="ConsPlusNormal"/>
            </w:pPr>
          </w:p>
        </w:tc>
        <w:tc>
          <w:tcPr>
            <w:tcW w:w="690" w:type="dxa"/>
          </w:tcPr>
          <w:p w:rsidR="00CB1330" w:rsidRDefault="00CB1330">
            <w:pPr>
              <w:pStyle w:val="ConsPlusNormal"/>
            </w:pPr>
          </w:p>
        </w:tc>
        <w:tc>
          <w:tcPr>
            <w:tcW w:w="705" w:type="dxa"/>
          </w:tcPr>
          <w:p w:rsidR="00CB1330" w:rsidRDefault="00CB1330">
            <w:pPr>
              <w:pStyle w:val="ConsPlusNormal"/>
            </w:pPr>
          </w:p>
        </w:tc>
        <w:tc>
          <w:tcPr>
            <w:tcW w:w="828" w:type="dxa"/>
          </w:tcPr>
          <w:p w:rsidR="00CB1330" w:rsidRDefault="00CB1330">
            <w:pPr>
              <w:pStyle w:val="ConsPlusNormal"/>
            </w:pPr>
          </w:p>
        </w:tc>
        <w:tc>
          <w:tcPr>
            <w:tcW w:w="653" w:type="dxa"/>
          </w:tcPr>
          <w:p w:rsidR="00CB1330" w:rsidRDefault="00CB1330">
            <w:pPr>
              <w:pStyle w:val="ConsPlusNormal"/>
            </w:pPr>
          </w:p>
        </w:tc>
        <w:tc>
          <w:tcPr>
            <w:tcW w:w="1419" w:type="dxa"/>
          </w:tcPr>
          <w:p w:rsidR="00CB1330" w:rsidRDefault="00CB1330">
            <w:pPr>
              <w:pStyle w:val="ConsPlusNormal"/>
            </w:pPr>
          </w:p>
        </w:tc>
        <w:tc>
          <w:tcPr>
            <w:tcW w:w="1219" w:type="dxa"/>
          </w:tcPr>
          <w:p w:rsidR="00CB1330" w:rsidRDefault="00CB1330">
            <w:pPr>
              <w:pStyle w:val="ConsPlusNormal"/>
            </w:pPr>
          </w:p>
        </w:tc>
        <w:tc>
          <w:tcPr>
            <w:tcW w:w="1344" w:type="dxa"/>
          </w:tcPr>
          <w:p w:rsidR="00CB1330" w:rsidRDefault="00CB1330">
            <w:pPr>
              <w:pStyle w:val="ConsPlusNormal"/>
            </w:pPr>
          </w:p>
        </w:tc>
        <w:tc>
          <w:tcPr>
            <w:tcW w:w="705" w:type="dxa"/>
          </w:tcPr>
          <w:p w:rsidR="00CB1330" w:rsidRDefault="00CB1330">
            <w:pPr>
              <w:pStyle w:val="ConsPlusNormal"/>
            </w:pPr>
          </w:p>
        </w:tc>
        <w:tc>
          <w:tcPr>
            <w:tcW w:w="806" w:type="dxa"/>
          </w:tcPr>
          <w:p w:rsidR="00CB1330" w:rsidRDefault="00CB1330">
            <w:pPr>
              <w:pStyle w:val="ConsPlusNormal"/>
            </w:pPr>
          </w:p>
        </w:tc>
        <w:tc>
          <w:tcPr>
            <w:tcW w:w="802" w:type="dxa"/>
          </w:tcPr>
          <w:p w:rsidR="00CB1330" w:rsidRDefault="00CB1330">
            <w:pPr>
              <w:pStyle w:val="ConsPlusNormal"/>
            </w:pPr>
          </w:p>
        </w:tc>
        <w:tc>
          <w:tcPr>
            <w:tcW w:w="826"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Форма 0531469, с. 2</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right"/>
            </w:pPr>
            <w:r>
              <w:t>на "__" _________ 20__ г.</w:t>
            </w: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CB1330">
        <w:tc>
          <w:tcPr>
            <w:tcW w:w="13606" w:type="dxa"/>
            <w:tcBorders>
              <w:top w:val="nil"/>
              <w:left w:val="nil"/>
              <w:bottom w:val="nil"/>
              <w:right w:val="nil"/>
            </w:tcBorders>
          </w:tcPr>
          <w:p w:rsidR="00CB1330" w:rsidRDefault="00CB1330">
            <w:pPr>
              <w:pStyle w:val="ConsPlusNormal"/>
              <w:jc w:val="center"/>
              <w:outlineLvl w:val="2"/>
            </w:pPr>
            <w:bookmarkStart w:id="86" w:name="P6242"/>
            <w:bookmarkEnd w:id="86"/>
            <w:r>
              <w:lastRenderedPageBreak/>
              <w:t>Раздел III. Платежи, поступившие в бюджеты минуя счет органа Федерального казначейства</w:t>
            </w:r>
          </w:p>
        </w:tc>
      </w:tr>
    </w:tbl>
    <w:p w:rsidR="00CB1330" w:rsidRDefault="00CB1330">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18"/>
        <w:gridCol w:w="883"/>
        <w:gridCol w:w="1174"/>
        <w:gridCol w:w="1512"/>
        <w:gridCol w:w="1502"/>
        <w:gridCol w:w="930"/>
        <w:gridCol w:w="2265"/>
        <w:gridCol w:w="1603"/>
        <w:gridCol w:w="2099"/>
      </w:tblGrid>
      <w:tr w:rsidR="00CB1330">
        <w:tc>
          <w:tcPr>
            <w:tcW w:w="1618" w:type="dxa"/>
            <w:vMerge w:val="restart"/>
            <w:tcBorders>
              <w:left w:val="nil"/>
            </w:tcBorders>
          </w:tcPr>
          <w:p w:rsidR="00CB1330" w:rsidRDefault="00CB1330">
            <w:pPr>
              <w:pStyle w:val="ConsPlusNormal"/>
              <w:jc w:val="center"/>
            </w:pPr>
            <w:r>
              <w:t>Код по БК</w:t>
            </w:r>
          </w:p>
        </w:tc>
        <w:tc>
          <w:tcPr>
            <w:tcW w:w="883" w:type="dxa"/>
            <w:vMerge w:val="restart"/>
          </w:tcPr>
          <w:p w:rsidR="00CB1330" w:rsidRDefault="00CB1330">
            <w:pPr>
              <w:pStyle w:val="ConsPlusNormal"/>
              <w:jc w:val="center"/>
            </w:pPr>
            <w:r>
              <w:t>Аналитический код</w:t>
            </w:r>
          </w:p>
        </w:tc>
        <w:tc>
          <w:tcPr>
            <w:tcW w:w="1174" w:type="dxa"/>
            <w:vMerge w:val="restart"/>
          </w:tcPr>
          <w:p w:rsidR="00CB1330" w:rsidRDefault="00CB1330">
            <w:pPr>
              <w:pStyle w:val="ConsPlusNormal"/>
              <w:jc w:val="center"/>
            </w:pPr>
            <w:r>
              <w:t>Поступило, всего</w:t>
            </w:r>
          </w:p>
        </w:tc>
        <w:tc>
          <w:tcPr>
            <w:tcW w:w="9911" w:type="dxa"/>
            <w:gridSpan w:val="6"/>
            <w:tcBorders>
              <w:right w:val="nil"/>
            </w:tcBorders>
          </w:tcPr>
          <w:p w:rsidR="00CB1330" w:rsidRDefault="00CB1330">
            <w:pPr>
              <w:pStyle w:val="ConsPlusNormal"/>
              <w:jc w:val="center"/>
            </w:pPr>
            <w:r>
              <w:t>В том числе по бюджетам:</w:t>
            </w:r>
          </w:p>
        </w:tc>
      </w:tr>
      <w:tr w:rsidR="00CB1330">
        <w:tc>
          <w:tcPr>
            <w:tcW w:w="1618" w:type="dxa"/>
            <w:vMerge/>
            <w:tcBorders>
              <w:left w:val="nil"/>
            </w:tcBorders>
          </w:tcPr>
          <w:p w:rsidR="00CB1330" w:rsidRDefault="00CB1330">
            <w:pPr>
              <w:pStyle w:val="ConsPlusNormal"/>
            </w:pPr>
          </w:p>
        </w:tc>
        <w:tc>
          <w:tcPr>
            <w:tcW w:w="883" w:type="dxa"/>
            <w:vMerge/>
          </w:tcPr>
          <w:p w:rsidR="00CB1330" w:rsidRDefault="00CB1330">
            <w:pPr>
              <w:pStyle w:val="ConsPlusNormal"/>
            </w:pPr>
          </w:p>
        </w:tc>
        <w:tc>
          <w:tcPr>
            <w:tcW w:w="1174" w:type="dxa"/>
            <w:vMerge/>
          </w:tcPr>
          <w:p w:rsidR="00CB1330" w:rsidRDefault="00CB1330">
            <w:pPr>
              <w:pStyle w:val="ConsPlusNormal"/>
            </w:pPr>
          </w:p>
        </w:tc>
        <w:tc>
          <w:tcPr>
            <w:tcW w:w="1512" w:type="dxa"/>
            <w:vMerge w:val="restart"/>
          </w:tcPr>
          <w:p w:rsidR="00CB1330" w:rsidRDefault="00CB1330">
            <w:pPr>
              <w:pStyle w:val="ConsPlusNormal"/>
              <w:jc w:val="center"/>
            </w:pPr>
            <w:r>
              <w:t>федеральный</w:t>
            </w:r>
          </w:p>
        </w:tc>
        <w:tc>
          <w:tcPr>
            <w:tcW w:w="1502" w:type="dxa"/>
            <w:vMerge w:val="restart"/>
          </w:tcPr>
          <w:p w:rsidR="00CB1330" w:rsidRDefault="00CB1330">
            <w:pPr>
              <w:pStyle w:val="ConsPlusNormal"/>
              <w:jc w:val="center"/>
            </w:pPr>
            <w:r>
              <w:t>субъекта Российской Федерации</w:t>
            </w:r>
          </w:p>
        </w:tc>
        <w:tc>
          <w:tcPr>
            <w:tcW w:w="930" w:type="dxa"/>
            <w:vMerge w:val="restart"/>
          </w:tcPr>
          <w:p w:rsidR="00CB1330" w:rsidRDefault="00CB1330">
            <w:pPr>
              <w:pStyle w:val="ConsPlusNormal"/>
              <w:jc w:val="center"/>
            </w:pPr>
            <w:r>
              <w:t>местный</w:t>
            </w:r>
          </w:p>
        </w:tc>
        <w:tc>
          <w:tcPr>
            <w:tcW w:w="5967" w:type="dxa"/>
            <w:gridSpan w:val="3"/>
            <w:tcBorders>
              <w:right w:val="nil"/>
            </w:tcBorders>
          </w:tcPr>
          <w:p w:rsidR="00CB1330" w:rsidRDefault="00CB1330">
            <w:pPr>
              <w:pStyle w:val="ConsPlusNormal"/>
              <w:jc w:val="center"/>
            </w:pPr>
            <w:r>
              <w:t>внебюджетные фонды</w:t>
            </w:r>
          </w:p>
        </w:tc>
      </w:tr>
      <w:tr w:rsidR="00CB1330">
        <w:tc>
          <w:tcPr>
            <w:tcW w:w="1618" w:type="dxa"/>
            <w:vMerge/>
            <w:tcBorders>
              <w:left w:val="nil"/>
            </w:tcBorders>
          </w:tcPr>
          <w:p w:rsidR="00CB1330" w:rsidRDefault="00CB1330">
            <w:pPr>
              <w:pStyle w:val="ConsPlusNormal"/>
            </w:pPr>
          </w:p>
        </w:tc>
        <w:tc>
          <w:tcPr>
            <w:tcW w:w="883" w:type="dxa"/>
            <w:vMerge/>
          </w:tcPr>
          <w:p w:rsidR="00CB1330" w:rsidRDefault="00CB1330">
            <w:pPr>
              <w:pStyle w:val="ConsPlusNormal"/>
            </w:pPr>
          </w:p>
        </w:tc>
        <w:tc>
          <w:tcPr>
            <w:tcW w:w="1174" w:type="dxa"/>
            <w:vMerge/>
          </w:tcPr>
          <w:p w:rsidR="00CB1330" w:rsidRDefault="00CB1330">
            <w:pPr>
              <w:pStyle w:val="ConsPlusNormal"/>
            </w:pPr>
          </w:p>
        </w:tc>
        <w:tc>
          <w:tcPr>
            <w:tcW w:w="1512" w:type="dxa"/>
            <w:vMerge/>
          </w:tcPr>
          <w:p w:rsidR="00CB1330" w:rsidRDefault="00CB1330">
            <w:pPr>
              <w:pStyle w:val="ConsPlusNormal"/>
            </w:pPr>
          </w:p>
        </w:tc>
        <w:tc>
          <w:tcPr>
            <w:tcW w:w="1502" w:type="dxa"/>
            <w:vMerge/>
          </w:tcPr>
          <w:p w:rsidR="00CB1330" w:rsidRDefault="00CB1330">
            <w:pPr>
              <w:pStyle w:val="ConsPlusNormal"/>
            </w:pPr>
          </w:p>
        </w:tc>
        <w:tc>
          <w:tcPr>
            <w:tcW w:w="930" w:type="dxa"/>
            <w:vMerge/>
          </w:tcPr>
          <w:p w:rsidR="00CB1330" w:rsidRDefault="00CB1330">
            <w:pPr>
              <w:pStyle w:val="ConsPlusNormal"/>
            </w:pPr>
          </w:p>
        </w:tc>
        <w:tc>
          <w:tcPr>
            <w:tcW w:w="2265" w:type="dxa"/>
          </w:tcPr>
          <w:p w:rsidR="00CB1330" w:rsidRDefault="00CB1330">
            <w:pPr>
              <w:pStyle w:val="ConsPlusNormal"/>
              <w:jc w:val="center"/>
            </w:pPr>
            <w:r>
              <w:t>Фонд пенсионного и социального страхования Российской Федерации</w:t>
            </w:r>
          </w:p>
        </w:tc>
        <w:tc>
          <w:tcPr>
            <w:tcW w:w="1603" w:type="dxa"/>
          </w:tcPr>
          <w:p w:rsidR="00CB1330" w:rsidRDefault="00CB1330">
            <w:pPr>
              <w:pStyle w:val="ConsPlusNormal"/>
              <w:jc w:val="center"/>
            </w:pPr>
            <w:r>
              <w:t>Федеральный фонд обязательного медицинского страхования</w:t>
            </w:r>
          </w:p>
        </w:tc>
        <w:tc>
          <w:tcPr>
            <w:tcW w:w="2099" w:type="dxa"/>
            <w:tcBorders>
              <w:right w:val="nil"/>
            </w:tcBorders>
          </w:tcPr>
          <w:p w:rsidR="00CB1330" w:rsidRDefault="00CB1330">
            <w:pPr>
              <w:pStyle w:val="ConsPlusNormal"/>
              <w:jc w:val="center"/>
            </w:pPr>
            <w:r>
              <w:t>территориальный фонд обязательного медицинского страхования</w:t>
            </w:r>
          </w:p>
        </w:tc>
      </w:tr>
      <w:tr w:rsidR="00CB1330">
        <w:tc>
          <w:tcPr>
            <w:tcW w:w="1618" w:type="dxa"/>
            <w:tcBorders>
              <w:left w:val="nil"/>
            </w:tcBorders>
          </w:tcPr>
          <w:p w:rsidR="00CB1330" w:rsidRDefault="00CB1330">
            <w:pPr>
              <w:pStyle w:val="ConsPlusNormal"/>
              <w:jc w:val="center"/>
            </w:pPr>
            <w:r>
              <w:t>1</w:t>
            </w:r>
          </w:p>
        </w:tc>
        <w:tc>
          <w:tcPr>
            <w:tcW w:w="883" w:type="dxa"/>
          </w:tcPr>
          <w:p w:rsidR="00CB1330" w:rsidRDefault="00CB1330">
            <w:pPr>
              <w:pStyle w:val="ConsPlusNormal"/>
              <w:jc w:val="center"/>
            </w:pPr>
            <w:r>
              <w:t>2</w:t>
            </w:r>
          </w:p>
        </w:tc>
        <w:tc>
          <w:tcPr>
            <w:tcW w:w="1174" w:type="dxa"/>
          </w:tcPr>
          <w:p w:rsidR="00CB1330" w:rsidRDefault="00CB1330">
            <w:pPr>
              <w:pStyle w:val="ConsPlusNormal"/>
              <w:jc w:val="center"/>
            </w:pPr>
            <w:r>
              <w:t>3</w:t>
            </w:r>
          </w:p>
        </w:tc>
        <w:tc>
          <w:tcPr>
            <w:tcW w:w="1512" w:type="dxa"/>
          </w:tcPr>
          <w:p w:rsidR="00CB1330" w:rsidRDefault="00CB1330">
            <w:pPr>
              <w:pStyle w:val="ConsPlusNormal"/>
              <w:jc w:val="center"/>
            </w:pPr>
            <w:r>
              <w:t>4</w:t>
            </w:r>
          </w:p>
        </w:tc>
        <w:tc>
          <w:tcPr>
            <w:tcW w:w="1502" w:type="dxa"/>
          </w:tcPr>
          <w:p w:rsidR="00CB1330" w:rsidRDefault="00CB1330">
            <w:pPr>
              <w:pStyle w:val="ConsPlusNormal"/>
              <w:jc w:val="center"/>
            </w:pPr>
            <w:r>
              <w:t>5</w:t>
            </w:r>
          </w:p>
        </w:tc>
        <w:tc>
          <w:tcPr>
            <w:tcW w:w="930" w:type="dxa"/>
          </w:tcPr>
          <w:p w:rsidR="00CB1330" w:rsidRDefault="00CB1330">
            <w:pPr>
              <w:pStyle w:val="ConsPlusNormal"/>
              <w:jc w:val="center"/>
            </w:pPr>
            <w:r>
              <w:t>6</w:t>
            </w:r>
          </w:p>
        </w:tc>
        <w:tc>
          <w:tcPr>
            <w:tcW w:w="2265" w:type="dxa"/>
          </w:tcPr>
          <w:p w:rsidR="00CB1330" w:rsidRDefault="00CB1330">
            <w:pPr>
              <w:pStyle w:val="ConsPlusNormal"/>
              <w:jc w:val="center"/>
            </w:pPr>
            <w:r>
              <w:t>7</w:t>
            </w:r>
          </w:p>
        </w:tc>
        <w:tc>
          <w:tcPr>
            <w:tcW w:w="1603" w:type="dxa"/>
          </w:tcPr>
          <w:p w:rsidR="00CB1330" w:rsidRDefault="00CB1330">
            <w:pPr>
              <w:pStyle w:val="ConsPlusNormal"/>
              <w:jc w:val="center"/>
            </w:pPr>
            <w:r>
              <w:t>8</w:t>
            </w:r>
          </w:p>
        </w:tc>
        <w:tc>
          <w:tcPr>
            <w:tcW w:w="2099" w:type="dxa"/>
            <w:tcBorders>
              <w:right w:val="nil"/>
            </w:tcBorders>
          </w:tcPr>
          <w:p w:rsidR="00CB1330" w:rsidRDefault="00CB1330">
            <w:pPr>
              <w:pStyle w:val="ConsPlusNormal"/>
              <w:jc w:val="center"/>
            </w:pPr>
            <w:r>
              <w:t>9</w:t>
            </w: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left w:val="single" w:sz="4" w:space="0" w:color="auto"/>
            <w:right w:val="single" w:sz="4" w:space="0" w:color="auto"/>
          </w:tblBorders>
        </w:tblPrEx>
        <w:tc>
          <w:tcPr>
            <w:tcW w:w="1618" w:type="dxa"/>
          </w:tcPr>
          <w:p w:rsidR="00CB1330" w:rsidRDefault="00CB1330">
            <w:pPr>
              <w:pStyle w:val="ConsPlusNormal"/>
            </w:pPr>
          </w:p>
        </w:tc>
        <w:tc>
          <w:tcPr>
            <w:tcW w:w="883" w:type="dxa"/>
          </w:tcPr>
          <w:p w:rsidR="00CB1330" w:rsidRDefault="00CB1330">
            <w:pPr>
              <w:pStyle w:val="ConsPlusNormal"/>
            </w:pP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r w:rsidR="00CB1330">
        <w:tblPrEx>
          <w:tblBorders>
            <w:right w:val="single" w:sz="4" w:space="0" w:color="auto"/>
          </w:tblBorders>
        </w:tblPrEx>
        <w:tc>
          <w:tcPr>
            <w:tcW w:w="2501" w:type="dxa"/>
            <w:gridSpan w:val="2"/>
            <w:tcBorders>
              <w:left w:val="nil"/>
              <w:bottom w:val="nil"/>
            </w:tcBorders>
            <w:vAlign w:val="bottom"/>
          </w:tcPr>
          <w:p w:rsidR="00CB1330" w:rsidRDefault="00CB1330">
            <w:pPr>
              <w:pStyle w:val="ConsPlusNormal"/>
              <w:jc w:val="right"/>
            </w:pPr>
            <w:r>
              <w:t>Итого по коду БК</w:t>
            </w:r>
          </w:p>
        </w:tc>
        <w:tc>
          <w:tcPr>
            <w:tcW w:w="1174" w:type="dxa"/>
          </w:tcPr>
          <w:p w:rsidR="00CB1330" w:rsidRDefault="00CB1330">
            <w:pPr>
              <w:pStyle w:val="ConsPlusNormal"/>
            </w:pPr>
          </w:p>
        </w:tc>
        <w:tc>
          <w:tcPr>
            <w:tcW w:w="1512" w:type="dxa"/>
          </w:tcPr>
          <w:p w:rsidR="00CB1330" w:rsidRDefault="00CB1330">
            <w:pPr>
              <w:pStyle w:val="ConsPlusNormal"/>
            </w:pPr>
          </w:p>
        </w:tc>
        <w:tc>
          <w:tcPr>
            <w:tcW w:w="1502" w:type="dxa"/>
          </w:tcPr>
          <w:p w:rsidR="00CB1330" w:rsidRDefault="00CB1330">
            <w:pPr>
              <w:pStyle w:val="ConsPlusNormal"/>
            </w:pPr>
          </w:p>
        </w:tc>
        <w:tc>
          <w:tcPr>
            <w:tcW w:w="930" w:type="dxa"/>
          </w:tcPr>
          <w:p w:rsidR="00CB1330" w:rsidRDefault="00CB1330">
            <w:pPr>
              <w:pStyle w:val="ConsPlusNormal"/>
            </w:pPr>
          </w:p>
        </w:tc>
        <w:tc>
          <w:tcPr>
            <w:tcW w:w="2265" w:type="dxa"/>
          </w:tcPr>
          <w:p w:rsidR="00CB1330" w:rsidRDefault="00CB1330">
            <w:pPr>
              <w:pStyle w:val="ConsPlusNormal"/>
            </w:pPr>
          </w:p>
        </w:tc>
        <w:tc>
          <w:tcPr>
            <w:tcW w:w="1603" w:type="dxa"/>
          </w:tcPr>
          <w:p w:rsidR="00CB1330" w:rsidRDefault="00CB1330">
            <w:pPr>
              <w:pStyle w:val="ConsPlusNormal"/>
            </w:pPr>
          </w:p>
        </w:tc>
        <w:tc>
          <w:tcPr>
            <w:tcW w:w="2099" w:type="dxa"/>
          </w:tcPr>
          <w:p w:rsidR="00CB1330" w:rsidRDefault="00CB1330">
            <w:pPr>
              <w:pStyle w:val="ConsPlusNormal"/>
            </w:pPr>
          </w:p>
        </w:tc>
      </w:tr>
    </w:tbl>
    <w:p w:rsidR="00CB1330" w:rsidRDefault="00CB13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CB1330">
        <w:tc>
          <w:tcPr>
            <w:tcW w:w="5952" w:type="dxa"/>
            <w:tcBorders>
              <w:top w:val="nil"/>
              <w:left w:val="nil"/>
              <w:bottom w:val="nil"/>
              <w:right w:val="nil"/>
            </w:tcBorders>
            <w:vAlign w:val="bottom"/>
          </w:tcPr>
          <w:p w:rsidR="00CB1330" w:rsidRDefault="00CB1330">
            <w:pPr>
              <w:pStyle w:val="ConsPlusNormal"/>
            </w:pPr>
            <w:r>
              <w:t>"__" _________ 20__ г.</w:t>
            </w:r>
          </w:p>
        </w:tc>
        <w:tc>
          <w:tcPr>
            <w:tcW w:w="4648" w:type="dxa"/>
            <w:tcBorders>
              <w:top w:val="nil"/>
              <w:left w:val="nil"/>
              <w:bottom w:val="nil"/>
              <w:right w:val="nil"/>
            </w:tcBorders>
            <w:vAlign w:val="bottom"/>
          </w:tcPr>
          <w:p w:rsidR="00CB1330" w:rsidRDefault="00CB1330">
            <w:pPr>
              <w:pStyle w:val="ConsPlusNormal"/>
              <w:jc w:val="right"/>
            </w:pPr>
            <w:r>
              <w:t>Номер страницы</w:t>
            </w:r>
          </w:p>
        </w:tc>
        <w:tc>
          <w:tcPr>
            <w:tcW w:w="340" w:type="dxa"/>
            <w:tcBorders>
              <w:top w:val="nil"/>
              <w:left w:val="nil"/>
              <w:bottom w:val="nil"/>
              <w:right w:val="nil"/>
            </w:tcBorders>
          </w:tcPr>
          <w:p w:rsidR="00CB1330" w:rsidRDefault="00CB1330">
            <w:pPr>
              <w:pStyle w:val="ConsPlusNormal"/>
              <w:jc w:val="both"/>
            </w:pPr>
          </w:p>
        </w:tc>
        <w:tc>
          <w:tcPr>
            <w:tcW w:w="2664" w:type="dxa"/>
            <w:tcBorders>
              <w:top w:val="nil"/>
              <w:left w:val="nil"/>
              <w:bottom w:val="single" w:sz="4" w:space="0" w:color="auto"/>
              <w:right w:val="nil"/>
            </w:tcBorders>
          </w:tcPr>
          <w:p w:rsidR="00CB1330" w:rsidRDefault="00CB1330">
            <w:pPr>
              <w:pStyle w:val="ConsPlusNormal"/>
            </w:pPr>
          </w:p>
        </w:tc>
      </w:tr>
      <w:tr w:rsidR="00CB1330">
        <w:tc>
          <w:tcPr>
            <w:tcW w:w="5952" w:type="dxa"/>
            <w:tcBorders>
              <w:top w:val="nil"/>
              <w:left w:val="nil"/>
              <w:bottom w:val="nil"/>
              <w:right w:val="nil"/>
            </w:tcBorders>
            <w:vAlign w:val="bottom"/>
          </w:tcPr>
          <w:p w:rsidR="00CB1330" w:rsidRDefault="00CB1330">
            <w:pPr>
              <w:pStyle w:val="ConsPlusNormal"/>
            </w:pPr>
          </w:p>
        </w:tc>
        <w:tc>
          <w:tcPr>
            <w:tcW w:w="4648" w:type="dxa"/>
            <w:tcBorders>
              <w:top w:val="nil"/>
              <w:left w:val="nil"/>
              <w:bottom w:val="nil"/>
              <w:right w:val="nil"/>
            </w:tcBorders>
            <w:vAlign w:val="bottom"/>
          </w:tcPr>
          <w:p w:rsidR="00CB1330" w:rsidRDefault="00CB1330">
            <w:pPr>
              <w:pStyle w:val="ConsPlusNormal"/>
              <w:jc w:val="right"/>
            </w:pPr>
            <w:r>
              <w:t>Всего страниц</w:t>
            </w:r>
          </w:p>
        </w:tc>
        <w:tc>
          <w:tcPr>
            <w:tcW w:w="340" w:type="dxa"/>
            <w:tcBorders>
              <w:top w:val="nil"/>
              <w:left w:val="nil"/>
              <w:bottom w:val="nil"/>
              <w:right w:val="nil"/>
            </w:tcBorders>
          </w:tcPr>
          <w:p w:rsidR="00CB1330" w:rsidRDefault="00CB1330">
            <w:pPr>
              <w:pStyle w:val="ConsPlusNormal"/>
              <w:jc w:val="both"/>
            </w:pPr>
          </w:p>
        </w:tc>
        <w:tc>
          <w:tcPr>
            <w:tcW w:w="2664" w:type="dxa"/>
            <w:tcBorders>
              <w:top w:val="single" w:sz="4" w:space="0" w:color="auto"/>
              <w:left w:val="nil"/>
              <w:bottom w:val="single" w:sz="4" w:space="0" w:color="auto"/>
              <w:right w:val="nil"/>
            </w:tcBorders>
          </w:tcPr>
          <w:p w:rsidR="00CB1330" w:rsidRDefault="00CB1330">
            <w:pPr>
              <w:pStyle w:val="ConsPlusNormal"/>
            </w:pPr>
          </w:p>
        </w:tc>
      </w:tr>
    </w:tbl>
    <w:p w:rsidR="00CB1330" w:rsidRDefault="00CB1330">
      <w:pPr>
        <w:pStyle w:val="ConsPlusNormal"/>
        <w:jc w:val="both"/>
      </w:pPr>
    </w:p>
    <w:p w:rsidR="00CB1330" w:rsidRDefault="00CB1330">
      <w:pPr>
        <w:pStyle w:val="ConsPlusNormal"/>
        <w:jc w:val="both"/>
      </w:pPr>
    </w:p>
    <w:p w:rsidR="00CB1330" w:rsidRDefault="00CB1330">
      <w:pPr>
        <w:pStyle w:val="ConsPlusNormal"/>
        <w:pBdr>
          <w:bottom w:val="single" w:sz="6" w:space="0" w:color="auto"/>
        </w:pBdr>
        <w:spacing w:before="100" w:after="100"/>
        <w:jc w:val="both"/>
        <w:rPr>
          <w:sz w:val="2"/>
          <w:szCs w:val="2"/>
        </w:rPr>
      </w:pPr>
    </w:p>
    <w:p w:rsidR="006D316E" w:rsidRDefault="00CB1330">
      <w:bookmarkStart w:id="87" w:name="_GoBack"/>
      <w:bookmarkEnd w:id="87"/>
    </w:p>
    <w:sectPr w:rsidR="006D316E">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330"/>
    <w:rsid w:val="001E2F27"/>
    <w:rsid w:val="00CB1330"/>
    <w:rsid w:val="00DF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13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13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13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13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13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13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13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133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13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13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13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13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13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13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13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13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7937" TargetMode="External"/><Relationship Id="rId21" Type="http://schemas.openxmlformats.org/officeDocument/2006/relationships/hyperlink" Target="https://login.consultant.ru/link/?req=doc&amp;base=EXP&amp;n=342151" TargetMode="External"/><Relationship Id="rId42" Type="http://schemas.openxmlformats.org/officeDocument/2006/relationships/hyperlink" Target="https://login.consultant.ru/link/?req=doc&amp;base=LAW&amp;n=495364&amp;dst=100029" TargetMode="External"/><Relationship Id="rId63" Type="http://schemas.openxmlformats.org/officeDocument/2006/relationships/hyperlink" Target="https://login.consultant.ru/link/?req=doc&amp;base=LAW&amp;n=149911" TargetMode="External"/><Relationship Id="rId84" Type="http://schemas.openxmlformats.org/officeDocument/2006/relationships/hyperlink" Target="https://login.consultant.ru/link/?req=doc&amp;base=LAW&amp;n=495364&amp;dst=101680" TargetMode="External"/><Relationship Id="rId138" Type="http://schemas.openxmlformats.org/officeDocument/2006/relationships/hyperlink" Target="https://login.consultant.ru/link/?req=doc&amp;base=LAW&amp;n=495710" TargetMode="External"/><Relationship Id="rId159" Type="http://schemas.openxmlformats.org/officeDocument/2006/relationships/hyperlink" Target="https://login.consultant.ru/link/?req=doc&amp;base=LAW&amp;n=495364&amp;dst=102879" TargetMode="External"/><Relationship Id="rId170" Type="http://schemas.openxmlformats.org/officeDocument/2006/relationships/hyperlink" Target="https://login.consultant.ru/link/?req=doc&amp;base=LAW&amp;n=512736&amp;dst=100540" TargetMode="External"/><Relationship Id="rId191" Type="http://schemas.openxmlformats.org/officeDocument/2006/relationships/hyperlink" Target="https://login.consultant.ru/link/?req=doc&amp;base=LAW&amp;n=495364&amp;dst=102365" TargetMode="External"/><Relationship Id="rId205" Type="http://schemas.openxmlformats.org/officeDocument/2006/relationships/hyperlink" Target="https://login.consultant.ru/link/?req=doc&amp;base=LAW&amp;n=495364&amp;dst=102879" TargetMode="External"/><Relationship Id="rId226" Type="http://schemas.openxmlformats.org/officeDocument/2006/relationships/hyperlink" Target="https://login.consultant.ru/link/?req=doc&amp;base=LAW&amp;n=495364&amp;dst=102879" TargetMode="External"/><Relationship Id="rId247"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495364&amp;dst=102365" TargetMode="External"/><Relationship Id="rId268" Type="http://schemas.openxmlformats.org/officeDocument/2006/relationships/hyperlink" Target="https://login.consultant.ru/link/?req=doc&amp;base=LAW&amp;n=495935&amp;dst=101916" TargetMode="External"/><Relationship Id="rId11" Type="http://schemas.openxmlformats.org/officeDocument/2006/relationships/hyperlink" Target="https://login.consultant.ru/link/?req=doc&amp;base=LAW&amp;n=495710&amp;dst=5980" TargetMode="External"/><Relationship Id="rId32" Type="http://schemas.openxmlformats.org/officeDocument/2006/relationships/hyperlink" Target="https://login.consultant.ru/link/?req=doc&amp;base=LAW&amp;n=492460&amp;dst=100013" TargetMode="External"/><Relationship Id="rId53" Type="http://schemas.openxmlformats.org/officeDocument/2006/relationships/hyperlink" Target="https://login.consultant.ru/link/?req=doc&amp;base=LAW&amp;n=495364&amp;dst=102365" TargetMode="External"/><Relationship Id="rId74" Type="http://schemas.openxmlformats.org/officeDocument/2006/relationships/hyperlink" Target="https://login.consultant.ru/link/?req=doc&amp;base=LAW&amp;n=149911" TargetMode="External"/><Relationship Id="rId128" Type="http://schemas.openxmlformats.org/officeDocument/2006/relationships/hyperlink" Target="https://login.consultant.ru/link/?req=doc&amp;base=LAW&amp;n=492460&amp;dst=100013" TargetMode="External"/><Relationship Id="rId149" Type="http://schemas.openxmlformats.org/officeDocument/2006/relationships/hyperlink" Target="https://login.consultant.ru/link/?req=doc&amp;base=LAW&amp;n=495364&amp;dst=102365"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95364&amp;dst=2045" TargetMode="External"/><Relationship Id="rId160" Type="http://schemas.openxmlformats.org/officeDocument/2006/relationships/hyperlink" Target="https://login.consultant.ru/link/?req=doc&amp;base=LAW&amp;n=495364&amp;dst=103048" TargetMode="External"/><Relationship Id="rId181" Type="http://schemas.openxmlformats.org/officeDocument/2006/relationships/hyperlink" Target="https://login.consultant.ru/link/?req=doc&amp;base=LAW&amp;n=493595&amp;dst=100927" TargetMode="External"/><Relationship Id="rId216" Type="http://schemas.openxmlformats.org/officeDocument/2006/relationships/hyperlink" Target="https://login.consultant.ru/link/?req=doc&amp;base=LAW&amp;n=495364&amp;dst=102879" TargetMode="External"/><Relationship Id="rId237"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523747&amp;dst=100162" TargetMode="External"/><Relationship Id="rId43" Type="http://schemas.openxmlformats.org/officeDocument/2006/relationships/hyperlink" Target="https://login.consultant.ru/link/?req=doc&amp;base=LAW&amp;n=495364&amp;dst=102365" TargetMode="External"/><Relationship Id="rId64" Type="http://schemas.openxmlformats.org/officeDocument/2006/relationships/hyperlink" Target="https://login.consultant.ru/link/?req=doc&amp;base=LAW&amp;n=149911" TargetMode="External"/><Relationship Id="rId118" Type="http://schemas.openxmlformats.org/officeDocument/2006/relationships/hyperlink" Target="https://login.consultant.ru/link/?req=doc&amp;base=LAW&amp;n=495364&amp;dst=102365"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495364&amp;dst=102879" TargetMode="External"/><Relationship Id="rId150" Type="http://schemas.openxmlformats.org/officeDocument/2006/relationships/hyperlink" Target="https://login.consultant.ru/link/?req=doc&amp;base=LAW&amp;n=495364&amp;dst=102365" TargetMode="External"/><Relationship Id="rId171" Type="http://schemas.openxmlformats.org/officeDocument/2006/relationships/hyperlink" Target="https://login.consultant.ru/link/?req=doc&amp;base=LAW&amp;n=513683&amp;dst=100013" TargetMode="External"/><Relationship Id="rId192" Type="http://schemas.openxmlformats.org/officeDocument/2006/relationships/hyperlink" Target="https://login.consultant.ru/link/?req=doc&amp;base=LAW&amp;n=495364&amp;dst=101680" TargetMode="External"/><Relationship Id="rId206" Type="http://schemas.openxmlformats.org/officeDocument/2006/relationships/hyperlink" Target="https://login.consultant.ru/link/?req=doc&amp;base=LAW&amp;n=495364&amp;dst=102879" TargetMode="External"/><Relationship Id="rId227" Type="http://schemas.openxmlformats.org/officeDocument/2006/relationships/hyperlink" Target="https://login.consultant.ru/link/?req=doc&amp;base=LAW&amp;n=495364&amp;dst=102879" TargetMode="External"/><Relationship Id="rId248" Type="http://schemas.openxmlformats.org/officeDocument/2006/relationships/hyperlink" Target="https://login.consultant.ru/link/?req=doc&amp;base=LAW&amp;n=149911" TargetMode="External"/><Relationship Id="rId269"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103266" TargetMode="External"/><Relationship Id="rId3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495364&amp;dst=102365" TargetMode="External"/><Relationship Id="rId129" Type="http://schemas.openxmlformats.org/officeDocument/2006/relationships/hyperlink" Target="https://login.consultant.ru/link/?req=doc&amp;base=LAW&amp;n=495364&amp;dst=102365" TargetMode="External"/><Relationship Id="rId280" Type="http://schemas.openxmlformats.org/officeDocument/2006/relationships/hyperlink" Target="https://login.consultant.ru/link/?req=doc&amp;base=LAW&amp;n=495935&amp;dst=101916" TargetMode="External"/><Relationship Id="rId54" Type="http://schemas.openxmlformats.org/officeDocument/2006/relationships/hyperlink" Target="https://login.consultant.ru/link/?req=doc&amp;base=LAW&amp;n=495364&amp;dst=102365" TargetMode="External"/><Relationship Id="rId75" Type="http://schemas.openxmlformats.org/officeDocument/2006/relationships/hyperlink" Target="https://login.consultant.ru/link/?req=doc&amp;base=LAW&amp;n=486275&amp;dst=100009" TargetMode="External"/><Relationship Id="rId96" Type="http://schemas.openxmlformats.org/officeDocument/2006/relationships/hyperlink" Target="https://login.consultant.ru/link/?req=doc&amp;base=LAW&amp;n=495364&amp;dst=102879" TargetMode="External"/><Relationship Id="rId140" Type="http://schemas.openxmlformats.org/officeDocument/2006/relationships/hyperlink" Target="https://login.consultant.ru/link/?req=doc&amp;base=LAW&amp;n=149911" TargetMode="External"/><Relationship Id="rId161" Type="http://schemas.openxmlformats.org/officeDocument/2006/relationships/hyperlink" Target="https://login.consultant.ru/link/?req=doc&amp;base=LAW&amp;n=495364&amp;dst=103048" TargetMode="External"/><Relationship Id="rId182" Type="http://schemas.openxmlformats.org/officeDocument/2006/relationships/hyperlink" Target="https://login.consultant.ru/link/?req=doc&amp;base=LAW&amp;n=493595&amp;dst=100995" TargetMode="External"/><Relationship Id="rId217" Type="http://schemas.openxmlformats.org/officeDocument/2006/relationships/hyperlink" Target="https://login.consultant.ru/link/?req=doc&amp;base=LAW&amp;n=495364&amp;dst=102879" TargetMode="External"/><Relationship Id="rId6" Type="http://schemas.openxmlformats.org/officeDocument/2006/relationships/hyperlink" Target="https://login.consultant.ru/link/?req=doc&amp;base=LAW&amp;n=513683&amp;dst=100006" TargetMode="External"/><Relationship Id="rId238" Type="http://schemas.openxmlformats.org/officeDocument/2006/relationships/hyperlink" Target="https://login.consultant.ru/link/?req=doc&amp;base=LAW&amp;n=495935&amp;dst=101916" TargetMode="External"/><Relationship Id="rId259"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365693&amp;dst=9" TargetMode="External"/><Relationship Id="rId119" Type="http://schemas.openxmlformats.org/officeDocument/2006/relationships/hyperlink" Target="https://login.consultant.ru/link/?req=doc&amp;base=LAW&amp;n=495364&amp;dst=102365" TargetMode="External"/><Relationship Id="rId270"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95364&amp;dst=102365" TargetMode="External"/><Relationship Id="rId65" Type="http://schemas.openxmlformats.org/officeDocument/2006/relationships/hyperlink" Target="https://login.consultant.ru/link/?req=doc&amp;base=LAW&amp;n=149911" TargetMode="External"/><Relationship Id="rId86" Type="http://schemas.openxmlformats.org/officeDocument/2006/relationships/hyperlink" Target="https://login.consultant.ru/link/?req=doc&amp;base=LAW&amp;n=495364&amp;dst=102879" TargetMode="External"/><Relationship Id="rId130" Type="http://schemas.openxmlformats.org/officeDocument/2006/relationships/hyperlink" Target="https://login.consultant.ru/link/?req=doc&amp;base=LAW&amp;n=495364&amp;dst=103048" TargetMode="External"/><Relationship Id="rId151"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93595&amp;dst=101786" TargetMode="External"/><Relationship Id="rId193"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95364&amp;dst=101680" TargetMode="External"/><Relationship Id="rId207" Type="http://schemas.openxmlformats.org/officeDocument/2006/relationships/hyperlink" Target="https://login.consultant.ru/link/?req=doc&amp;base=LAW&amp;n=495364&amp;dst=101680" TargetMode="External"/><Relationship Id="rId223" Type="http://schemas.openxmlformats.org/officeDocument/2006/relationships/hyperlink" Target="https://login.consultant.ru/link/?req=doc&amp;base=LAW&amp;n=495364&amp;dst=101680" TargetMode="External"/><Relationship Id="rId228" Type="http://schemas.openxmlformats.org/officeDocument/2006/relationships/hyperlink" Target="https://login.consultant.ru/link/?req=doc&amp;base=LAW&amp;n=495364&amp;dst=102879" TargetMode="External"/><Relationship Id="rId244" Type="http://schemas.openxmlformats.org/officeDocument/2006/relationships/hyperlink" Target="https://login.consultant.ru/link/?req=doc&amp;base=LAW&amp;n=495935&amp;dst=101916" TargetMode="External"/><Relationship Id="rId249"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495710&amp;dst=5981" TargetMode="External"/><Relationship Id="rId18" Type="http://schemas.openxmlformats.org/officeDocument/2006/relationships/hyperlink" Target="https://login.consultant.ru/link/?req=doc&amp;base=LAW&amp;n=495617&amp;dst=5588" TargetMode="External"/><Relationship Id="rId39" Type="http://schemas.openxmlformats.org/officeDocument/2006/relationships/hyperlink" Target="https://login.consultant.ru/link/?req=doc&amp;base=LAW&amp;n=495364&amp;dst=102879" TargetMode="External"/><Relationship Id="rId109" Type="http://schemas.openxmlformats.org/officeDocument/2006/relationships/hyperlink" Target="https://login.consultant.ru/link/?req=doc&amp;base=LAW&amp;n=495364&amp;dst=102365" TargetMode="External"/><Relationship Id="rId260" Type="http://schemas.openxmlformats.org/officeDocument/2006/relationships/hyperlink" Target="https://login.consultant.ru/link/?req=doc&amp;base=LAW&amp;n=495935&amp;dst=101916" TargetMode="External"/><Relationship Id="rId265" Type="http://schemas.openxmlformats.org/officeDocument/2006/relationships/hyperlink" Target="https://login.consultant.ru/link/?req=doc&amp;base=LAW&amp;n=495935&amp;dst=101916" TargetMode="External"/><Relationship Id="rId281" Type="http://schemas.openxmlformats.org/officeDocument/2006/relationships/fontTable" Target="fontTable.xml"/><Relationship Id="rId34" Type="http://schemas.openxmlformats.org/officeDocument/2006/relationships/hyperlink" Target="https://login.consultant.ru/link/?req=doc&amp;base=LAW&amp;n=495364&amp;dst=100029" TargetMode="External"/><Relationship Id="rId50" Type="http://schemas.openxmlformats.org/officeDocument/2006/relationships/hyperlink" Target="https://login.consultant.ru/link/?req=doc&amp;base=LAW&amp;n=495364&amp;dst=102365" TargetMode="External"/><Relationship Id="rId55" Type="http://schemas.openxmlformats.org/officeDocument/2006/relationships/hyperlink" Target="https://login.consultant.ru/link/?req=doc&amp;base=LAW&amp;n=495364&amp;dst=102365" TargetMode="External"/><Relationship Id="rId76" Type="http://schemas.openxmlformats.org/officeDocument/2006/relationships/hyperlink" Target="https://login.consultant.ru/link/?req=doc&amp;base=LAW&amp;n=495364&amp;dst=102365" TargetMode="External"/><Relationship Id="rId97" Type="http://schemas.openxmlformats.org/officeDocument/2006/relationships/hyperlink" Target="https://login.consultant.ru/link/?req=doc&amp;base=LAW&amp;n=495364&amp;dst=102365" TargetMode="External"/><Relationship Id="rId104" Type="http://schemas.openxmlformats.org/officeDocument/2006/relationships/hyperlink" Target="https://login.consultant.ru/link/?req=doc&amp;base=LAW&amp;n=495364&amp;dst=102879" TargetMode="External"/><Relationship Id="rId120" Type="http://schemas.openxmlformats.org/officeDocument/2006/relationships/hyperlink" Target="https://login.consultant.ru/link/?req=doc&amp;base=LAW&amp;n=495364&amp;dst=102365" TargetMode="External"/><Relationship Id="rId125" Type="http://schemas.openxmlformats.org/officeDocument/2006/relationships/hyperlink" Target="https://login.consultant.ru/link/?req=doc&amp;base=LAW&amp;n=524106&amp;dst=56" TargetMode="External"/><Relationship Id="rId141" Type="http://schemas.openxmlformats.org/officeDocument/2006/relationships/hyperlink" Target="https://login.consultant.ru/link/?req=doc&amp;base=LAW&amp;n=495364&amp;dst=102365" TargetMode="External"/><Relationship Id="rId146" Type="http://schemas.openxmlformats.org/officeDocument/2006/relationships/hyperlink" Target="https://login.consultant.ru/link/?req=doc&amp;base=LAW&amp;n=149911" TargetMode="External"/><Relationship Id="rId167" Type="http://schemas.openxmlformats.org/officeDocument/2006/relationships/hyperlink" Target="https://login.consultant.ru/link/?req=doc&amp;base=LAW&amp;n=495364&amp;dst=102365" TargetMode="External"/><Relationship Id="rId188" Type="http://schemas.openxmlformats.org/officeDocument/2006/relationships/hyperlink" Target="https://login.consultant.ru/link/?req=doc&amp;base=LAW&amp;n=513683&amp;dst=100042" TargetMode="External"/><Relationship Id="rId7" Type="http://schemas.openxmlformats.org/officeDocument/2006/relationships/hyperlink" Target="https://login.consultant.ru/link/?req=doc&amp;base=LAW&amp;n=495710&amp;dst=821" TargetMode="External"/><Relationship Id="rId71" Type="http://schemas.openxmlformats.org/officeDocument/2006/relationships/hyperlink" Target="https://login.consultant.ru/link/?req=doc&amp;base=LAW&amp;n=495710" TargetMode="External"/><Relationship Id="rId92" Type="http://schemas.openxmlformats.org/officeDocument/2006/relationships/hyperlink" Target="https://login.consultant.ru/link/?req=doc&amp;base=LAW&amp;n=495364&amp;dst=1981" TargetMode="External"/><Relationship Id="rId162" Type="http://schemas.openxmlformats.org/officeDocument/2006/relationships/hyperlink" Target="https://login.consultant.ru/link/?req=doc&amp;base=LAW&amp;n=495364&amp;dst=103048" TargetMode="External"/><Relationship Id="rId183" Type="http://schemas.openxmlformats.org/officeDocument/2006/relationships/hyperlink" Target="https://login.consultant.ru/link/?req=doc&amp;base=LAW&amp;n=493595&amp;dst=101036" TargetMode="External"/><Relationship Id="rId213" Type="http://schemas.openxmlformats.org/officeDocument/2006/relationships/hyperlink" Target="https://login.consultant.ru/link/?req=doc&amp;base=LAW&amp;n=513683&amp;dst=100049" TargetMode="External"/><Relationship Id="rId218" Type="http://schemas.openxmlformats.org/officeDocument/2006/relationships/hyperlink" Target="https://login.consultant.ru/link/?req=doc&amp;base=LAW&amp;n=495364&amp;dst=101680" TargetMode="External"/><Relationship Id="rId234" Type="http://schemas.openxmlformats.org/officeDocument/2006/relationships/hyperlink" Target="https://login.consultant.ru/link/?req=doc&amp;base=LAW&amp;n=492460&amp;dst=100013" TargetMode="External"/><Relationship Id="rId239" Type="http://schemas.openxmlformats.org/officeDocument/2006/relationships/hyperlink" Target="https://login.consultant.ru/link/?req=doc&amp;base=LAW&amp;n=14991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61939&amp;dst=100011" TargetMode="External"/><Relationship Id="rId250"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149911" TargetMode="External"/><Relationship Id="rId276" Type="http://schemas.openxmlformats.org/officeDocument/2006/relationships/hyperlink" Target="https://login.consultant.ru/link/?req=doc&amp;base=LAW&amp;n=495935&amp;dst=101916" TargetMode="External"/><Relationship Id="rId24" Type="http://schemas.openxmlformats.org/officeDocument/2006/relationships/hyperlink" Target="https://login.consultant.ru/link/?req=doc&amp;base=LAW&amp;n=365693&amp;dst=100010" TargetMode="External"/><Relationship Id="rId40" Type="http://schemas.openxmlformats.org/officeDocument/2006/relationships/hyperlink" Target="https://login.consultant.ru/link/?req=doc&amp;base=LAW&amp;n=523235&amp;dst=126" TargetMode="External"/><Relationship Id="rId45" Type="http://schemas.openxmlformats.org/officeDocument/2006/relationships/hyperlink" Target="https://login.consultant.ru/link/?req=doc&amp;base=LAW&amp;n=495364&amp;dst=102365" TargetMode="External"/><Relationship Id="rId66" Type="http://schemas.openxmlformats.org/officeDocument/2006/relationships/hyperlink" Target="https://login.consultant.ru/link/?req=doc&amp;base=LAW&amp;n=149911" TargetMode="External"/><Relationship Id="rId87" Type="http://schemas.openxmlformats.org/officeDocument/2006/relationships/hyperlink" Target="https://login.consultant.ru/link/?req=doc&amp;base=LAW&amp;n=527084&amp;dst=698" TargetMode="External"/><Relationship Id="rId110" Type="http://schemas.openxmlformats.org/officeDocument/2006/relationships/hyperlink" Target="https://login.consultant.ru/link/?req=doc&amp;base=LAW&amp;n=495364&amp;dst=102365" TargetMode="External"/><Relationship Id="rId115" Type="http://schemas.openxmlformats.org/officeDocument/2006/relationships/hyperlink" Target="https://login.consultant.ru/link/?req=doc&amp;base=LAW&amp;n=495364&amp;dst=102365" TargetMode="External"/><Relationship Id="rId131" Type="http://schemas.openxmlformats.org/officeDocument/2006/relationships/hyperlink" Target="https://login.consultant.ru/link/?req=doc&amp;base=LAW&amp;n=495364&amp;dst=102879" TargetMode="External"/><Relationship Id="rId136" Type="http://schemas.openxmlformats.org/officeDocument/2006/relationships/hyperlink" Target="https://login.consultant.ru/link/?req=doc&amp;base=LAW&amp;n=149911" TargetMode="External"/><Relationship Id="rId157" Type="http://schemas.openxmlformats.org/officeDocument/2006/relationships/hyperlink" Target="https://login.consultant.ru/link/?req=doc&amp;base=LAW&amp;n=149911" TargetMode="External"/><Relationship Id="rId178" Type="http://schemas.openxmlformats.org/officeDocument/2006/relationships/hyperlink" Target="https://login.consultant.ru/link/?req=doc&amp;base=LAW&amp;n=493595&amp;dst=101949" TargetMode="External"/><Relationship Id="rId61" Type="http://schemas.openxmlformats.org/officeDocument/2006/relationships/hyperlink" Target="https://login.consultant.ru/link/?req=doc&amp;base=LAW&amp;n=149911" TargetMode="External"/><Relationship Id="rId82" Type="http://schemas.openxmlformats.org/officeDocument/2006/relationships/hyperlink" Target="https://login.consultant.ru/link/?req=doc&amp;base=LAW&amp;n=495364&amp;dst=102399" TargetMode="External"/><Relationship Id="rId152" Type="http://schemas.openxmlformats.org/officeDocument/2006/relationships/hyperlink" Target="https://login.consultant.ru/link/?req=doc&amp;base=LAW&amp;n=149911" TargetMode="External"/><Relationship Id="rId173" Type="http://schemas.openxmlformats.org/officeDocument/2006/relationships/hyperlink" Target="https://login.consultant.ru/link/?req=doc&amp;base=LAW&amp;n=493595&amp;dst=101799" TargetMode="External"/><Relationship Id="rId194" Type="http://schemas.openxmlformats.org/officeDocument/2006/relationships/hyperlink" Target="https://login.consultant.ru/link/?req=doc&amp;base=LAW&amp;n=149911" TargetMode="External"/><Relationship Id="rId199" Type="http://schemas.openxmlformats.org/officeDocument/2006/relationships/hyperlink" Target="https://login.consultant.ru/link/?req=doc&amp;base=LAW&amp;n=495364&amp;dst=101680" TargetMode="External"/><Relationship Id="rId203" Type="http://schemas.openxmlformats.org/officeDocument/2006/relationships/hyperlink" Target="https://login.consultant.ru/link/?req=doc&amp;base=LAW&amp;n=495364&amp;dst=101680" TargetMode="External"/><Relationship Id="rId208" Type="http://schemas.openxmlformats.org/officeDocument/2006/relationships/hyperlink" Target="https://login.consultant.ru/link/?req=doc&amp;base=LAW&amp;n=495364&amp;dst=101680" TargetMode="External"/><Relationship Id="rId229" Type="http://schemas.openxmlformats.org/officeDocument/2006/relationships/hyperlink" Target="https://login.consultant.ru/link/?req=doc&amp;base=LAW&amp;n=495364&amp;dst=102879" TargetMode="External"/><Relationship Id="rId19" Type="http://schemas.openxmlformats.org/officeDocument/2006/relationships/hyperlink" Target="https://login.consultant.ru/link/?req=doc&amp;base=LAW&amp;n=518117&amp;dst=100078" TargetMode="External"/><Relationship Id="rId224" Type="http://schemas.openxmlformats.org/officeDocument/2006/relationships/hyperlink" Target="https://login.consultant.ru/link/?req=doc&amp;base=LAW&amp;n=495364&amp;dst=101680" TargetMode="External"/><Relationship Id="rId240"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149911" TargetMode="External"/><Relationship Id="rId261" Type="http://schemas.openxmlformats.org/officeDocument/2006/relationships/hyperlink" Target="https://login.consultant.ru/link/?req=doc&amp;base=LAW&amp;n=149911" TargetMode="External"/><Relationship Id="rId266" Type="http://schemas.openxmlformats.org/officeDocument/2006/relationships/hyperlink" Target="https://login.consultant.ru/link/?req=doc&amp;base=LAW&amp;n=495935&amp;dst=101916" TargetMode="External"/><Relationship Id="rId14" Type="http://schemas.openxmlformats.org/officeDocument/2006/relationships/hyperlink" Target="https://login.consultant.ru/link/?req=doc&amp;base=LAW&amp;n=495710&amp;dst=6012" TargetMode="External"/><Relationship Id="rId30" Type="http://schemas.openxmlformats.org/officeDocument/2006/relationships/hyperlink" Target="https://login.consultant.ru/link/?req=doc&amp;base=LAW&amp;n=495364&amp;dst=100029" TargetMode="External"/><Relationship Id="rId35" Type="http://schemas.openxmlformats.org/officeDocument/2006/relationships/hyperlink" Target="https://login.consultant.ru/link/?req=doc&amp;base=LAW&amp;n=495364&amp;dst=100029" TargetMode="External"/><Relationship Id="rId56" Type="http://schemas.openxmlformats.org/officeDocument/2006/relationships/hyperlink" Target="https://login.consultant.ru/link/?req=doc&amp;base=LAW&amp;n=495364&amp;dst=102879" TargetMode="External"/><Relationship Id="rId77" Type="http://schemas.openxmlformats.org/officeDocument/2006/relationships/hyperlink" Target="https://login.consultant.ru/link/?req=doc&amp;base=LAW&amp;n=495364&amp;dst=101680" TargetMode="External"/><Relationship Id="rId100" Type="http://schemas.openxmlformats.org/officeDocument/2006/relationships/hyperlink" Target="https://login.consultant.ru/link/?req=doc&amp;base=LAW&amp;n=495364&amp;dst=102365" TargetMode="External"/><Relationship Id="rId105" Type="http://schemas.openxmlformats.org/officeDocument/2006/relationships/hyperlink" Target="https://login.consultant.ru/link/?req=doc&amp;base=LAW&amp;n=495364&amp;dst=102365" TargetMode="External"/><Relationship Id="rId126" Type="http://schemas.openxmlformats.org/officeDocument/2006/relationships/hyperlink" Target="https://login.consultant.ru/link/?req=doc&amp;base=LAW&amp;n=524106&amp;dst=56" TargetMode="External"/><Relationship Id="rId147" Type="http://schemas.openxmlformats.org/officeDocument/2006/relationships/hyperlink" Target="https://login.consultant.ru/link/?req=doc&amp;base=LAW&amp;n=495364&amp;dst=103048" TargetMode="External"/><Relationship Id="rId168" Type="http://schemas.openxmlformats.org/officeDocument/2006/relationships/hyperlink" Target="https://login.consultant.ru/link/?req=doc&amp;base=LAW&amp;n=493595&amp;dst=101631" TargetMode="External"/><Relationship Id="rId282" Type="http://schemas.openxmlformats.org/officeDocument/2006/relationships/theme" Target="theme/theme1.xml"/><Relationship Id="rId8" Type="http://schemas.openxmlformats.org/officeDocument/2006/relationships/hyperlink" Target="https://login.consultant.ru/link/?req=doc&amp;base=LAW&amp;n=495710&amp;dst=5899" TargetMode="External"/><Relationship Id="rId51" Type="http://schemas.openxmlformats.org/officeDocument/2006/relationships/hyperlink" Target="https://login.consultant.ru/link/?req=doc&amp;base=LAW&amp;n=492460&amp;dst=100013" TargetMode="External"/><Relationship Id="rId72" Type="http://schemas.openxmlformats.org/officeDocument/2006/relationships/hyperlink" Target="https://login.consultant.ru/link/?req=doc&amp;base=LAW&amp;n=149911" TargetMode="External"/><Relationship Id="rId93" Type="http://schemas.openxmlformats.org/officeDocument/2006/relationships/hyperlink" Target="https://login.consultant.ru/link/?req=doc&amp;base=LAW&amp;n=495364&amp;dst=2035" TargetMode="External"/><Relationship Id="rId98" Type="http://schemas.openxmlformats.org/officeDocument/2006/relationships/hyperlink" Target="https://login.consultant.ru/link/?req=doc&amp;base=LAW&amp;n=495364&amp;dst=102879" TargetMode="External"/><Relationship Id="rId121" Type="http://schemas.openxmlformats.org/officeDocument/2006/relationships/hyperlink" Target="https://login.consultant.ru/link/?req=doc&amp;base=LAW&amp;n=495364&amp;dst=102365"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5364&amp;dst=101680" TargetMode="External"/><Relationship Id="rId184" Type="http://schemas.openxmlformats.org/officeDocument/2006/relationships/hyperlink" Target="https://login.consultant.ru/link/?req=doc&amp;base=LAW&amp;n=493595&amp;dst=101799" TargetMode="External"/><Relationship Id="rId189" Type="http://schemas.openxmlformats.org/officeDocument/2006/relationships/hyperlink" Target="https://login.consultant.ru/link/?req=doc&amp;base=LAW&amp;n=149911" TargetMode="External"/><Relationship Id="rId219" Type="http://schemas.openxmlformats.org/officeDocument/2006/relationships/hyperlink" Target="https://login.consultant.ru/link/?req=doc&amp;base=LAW&amp;n=495364&amp;dst=102879" TargetMode="External"/><Relationship Id="rId3" Type="http://schemas.openxmlformats.org/officeDocument/2006/relationships/settings" Target="settings.xml"/><Relationship Id="rId214" Type="http://schemas.openxmlformats.org/officeDocument/2006/relationships/hyperlink" Target="https://login.consultant.ru/link/?req=doc&amp;base=LAW&amp;n=495364&amp;dst=101680" TargetMode="External"/><Relationship Id="rId230" Type="http://schemas.openxmlformats.org/officeDocument/2006/relationships/hyperlink" Target="https://login.consultant.ru/link/?req=doc&amp;base=LAW&amp;n=495364&amp;dst=102879" TargetMode="External"/><Relationship Id="rId235"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495935&amp;dst=101916" TargetMode="External"/><Relationship Id="rId256" Type="http://schemas.openxmlformats.org/officeDocument/2006/relationships/hyperlink" Target="https://login.consultant.ru/link/?req=doc&amp;base=LAW&amp;n=495935&amp;dst=101916" TargetMode="External"/><Relationship Id="rId277"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395885&amp;dst=100013" TargetMode="External"/><Relationship Id="rId46" Type="http://schemas.openxmlformats.org/officeDocument/2006/relationships/hyperlink" Target="https://login.consultant.ru/link/?req=doc&amp;base=LAW&amp;n=495364&amp;dst=102879" TargetMode="External"/><Relationship Id="rId67" Type="http://schemas.openxmlformats.org/officeDocument/2006/relationships/hyperlink" Target="https://login.consultant.ru/link/?req=doc&amp;base=LAW&amp;n=495364&amp;dst=102365" TargetMode="External"/><Relationship Id="rId116" Type="http://schemas.openxmlformats.org/officeDocument/2006/relationships/hyperlink" Target="https://login.consultant.ru/link/?req=doc&amp;base=LAW&amp;n=495364&amp;dst=102365" TargetMode="External"/><Relationship Id="rId137" Type="http://schemas.openxmlformats.org/officeDocument/2006/relationships/hyperlink" Target="https://login.consultant.ru/link/?req=doc&amp;base=LAW&amp;n=495710" TargetMode="External"/><Relationship Id="rId158" Type="http://schemas.openxmlformats.org/officeDocument/2006/relationships/hyperlink" Target="https://login.consultant.ru/link/?req=doc&amp;base=LAW&amp;n=149911" TargetMode="External"/><Relationship Id="rId272"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17&amp;dst=100081" TargetMode="External"/><Relationship Id="rId41" Type="http://schemas.openxmlformats.org/officeDocument/2006/relationships/hyperlink" Target="https://login.consultant.ru/link/?req=doc&amp;base=LAW&amp;n=495364&amp;dst=101680"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5364&amp;dst=102365" TargetMode="External"/><Relationship Id="rId88" Type="http://schemas.openxmlformats.org/officeDocument/2006/relationships/hyperlink" Target="https://login.consultant.ru/link/?req=doc&amp;base=LAW&amp;n=495364&amp;dst=102879" TargetMode="External"/><Relationship Id="rId111" Type="http://schemas.openxmlformats.org/officeDocument/2006/relationships/hyperlink" Target="https://login.consultant.ru/link/?req=doc&amp;base=LAW&amp;n=495364&amp;dst=102365" TargetMode="External"/><Relationship Id="rId132" Type="http://schemas.openxmlformats.org/officeDocument/2006/relationships/hyperlink" Target="https://login.consultant.ru/link/?req=doc&amp;base=LAW&amp;n=495364&amp;dst=102365" TargetMode="External"/><Relationship Id="rId153" Type="http://schemas.openxmlformats.org/officeDocument/2006/relationships/hyperlink" Target="https://login.consultant.ru/link/?req=doc&amp;base=LAW&amp;n=149911" TargetMode="External"/><Relationship Id="rId174" Type="http://schemas.openxmlformats.org/officeDocument/2006/relationships/hyperlink" Target="https://login.consultant.ru/link/?req=doc&amp;base=LAW&amp;n=493595&amp;dst=101949" TargetMode="External"/><Relationship Id="rId179" Type="http://schemas.openxmlformats.org/officeDocument/2006/relationships/hyperlink" Target="https://login.consultant.ru/link/?req=doc&amp;base=LAW&amp;n=493595&amp;dst=101997" TargetMode="External"/><Relationship Id="rId195" Type="http://schemas.openxmlformats.org/officeDocument/2006/relationships/hyperlink" Target="https://login.consultant.ru/link/?req=doc&amp;base=LAW&amp;n=149911" TargetMode="External"/><Relationship Id="rId209" Type="http://schemas.openxmlformats.org/officeDocument/2006/relationships/hyperlink" Target="https://login.consultant.ru/link/?req=doc&amp;base=LAW&amp;n=495364&amp;dst=101680" TargetMode="External"/><Relationship Id="rId190" Type="http://schemas.openxmlformats.org/officeDocument/2006/relationships/hyperlink" Target="https://login.consultant.ru/link/?req=doc&amp;base=LAW&amp;n=149911" TargetMode="External"/><Relationship Id="rId204" Type="http://schemas.openxmlformats.org/officeDocument/2006/relationships/hyperlink" Target="https://login.consultant.ru/link/?req=doc&amp;base=LAW&amp;n=495364&amp;dst=101680" TargetMode="External"/><Relationship Id="rId220" Type="http://schemas.openxmlformats.org/officeDocument/2006/relationships/hyperlink" Target="https://login.consultant.ru/link/?req=doc&amp;base=LAW&amp;n=495364&amp;dst=101680" TargetMode="External"/><Relationship Id="rId225" Type="http://schemas.openxmlformats.org/officeDocument/2006/relationships/hyperlink" Target="https://login.consultant.ru/link/?req=doc&amp;base=LAW&amp;n=495364&amp;dst=102879" TargetMode="External"/><Relationship Id="rId241" Type="http://schemas.openxmlformats.org/officeDocument/2006/relationships/hyperlink" Target="https://login.consultant.ru/link/?req=doc&amp;base=LAW&amp;n=149911" TargetMode="External"/><Relationship Id="rId246" Type="http://schemas.openxmlformats.org/officeDocument/2006/relationships/hyperlink" Target="https://login.consultant.ru/link/?req=doc&amp;base=LAW&amp;n=495935&amp;dst=101916" TargetMode="External"/><Relationship Id="rId267"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453602" TargetMode="External"/><Relationship Id="rId36" Type="http://schemas.openxmlformats.org/officeDocument/2006/relationships/hyperlink" Target="https://login.consultant.ru/link/?req=doc&amp;base=LAW&amp;n=495364&amp;dst=100029" TargetMode="External"/><Relationship Id="rId57" Type="http://schemas.openxmlformats.org/officeDocument/2006/relationships/hyperlink" Target="https://login.consultant.ru/link/?req=doc&amp;base=LAW&amp;n=495364&amp;dst=103048" TargetMode="External"/><Relationship Id="rId106" Type="http://schemas.openxmlformats.org/officeDocument/2006/relationships/hyperlink" Target="https://login.consultant.ru/link/?req=doc&amp;base=LAW&amp;n=495364&amp;dst=102365" TargetMode="External"/><Relationship Id="rId127" Type="http://schemas.openxmlformats.org/officeDocument/2006/relationships/hyperlink" Target="https://login.consultant.ru/link/?req=doc&amp;base=LAW&amp;n=495364&amp;dst=102365" TargetMode="External"/><Relationship Id="rId262"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495710&amp;dst=4899" TargetMode="External"/><Relationship Id="rId31" Type="http://schemas.openxmlformats.org/officeDocument/2006/relationships/hyperlink" Target="https://login.consultant.ru/link/?req=doc&amp;base=LAW&amp;n=495364&amp;dst=103048" TargetMode="External"/><Relationship Id="rId52" Type="http://schemas.openxmlformats.org/officeDocument/2006/relationships/hyperlink" Target="https://login.consultant.ru/link/?req=doc&amp;base=LAW&amp;n=495364&amp;dst=101680" TargetMode="External"/><Relationship Id="rId73"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95364&amp;dst=101680" TargetMode="External"/><Relationship Id="rId94" Type="http://schemas.openxmlformats.org/officeDocument/2006/relationships/hyperlink" Target="https://login.consultant.ru/link/?req=doc&amp;base=LAW&amp;n=495364&amp;dst=2043" TargetMode="External"/><Relationship Id="rId99" Type="http://schemas.openxmlformats.org/officeDocument/2006/relationships/hyperlink" Target="https://login.consultant.ru/link/?req=doc&amp;base=LAW&amp;n=495364&amp;dst=102365" TargetMode="External"/><Relationship Id="rId101" Type="http://schemas.openxmlformats.org/officeDocument/2006/relationships/hyperlink" Target="https://login.consultant.ru/link/?req=doc&amp;base=LAW&amp;n=495364&amp;dst=102879" TargetMode="External"/><Relationship Id="rId122" Type="http://schemas.openxmlformats.org/officeDocument/2006/relationships/hyperlink" Target="https://login.consultant.ru/link/?req=doc&amp;base=LAW&amp;n=524106&amp;dst=56" TargetMode="External"/><Relationship Id="rId143" Type="http://schemas.openxmlformats.org/officeDocument/2006/relationships/hyperlink" Target="https://login.consultant.ru/link/?req=doc&amp;base=LAW&amp;n=149911" TargetMode="External"/><Relationship Id="rId148" Type="http://schemas.openxmlformats.org/officeDocument/2006/relationships/hyperlink" Target="https://login.consultant.ru/link/?req=doc&amp;base=LAW&amp;n=495364&amp;dst=102879" TargetMode="External"/><Relationship Id="rId164" Type="http://schemas.openxmlformats.org/officeDocument/2006/relationships/hyperlink" Target="https://login.consultant.ru/link/?req=doc&amp;base=LAW&amp;n=495364&amp;dst=102879" TargetMode="External"/><Relationship Id="rId169" Type="http://schemas.openxmlformats.org/officeDocument/2006/relationships/hyperlink" Target="https://login.consultant.ru/link/?req=doc&amp;base=LAW&amp;n=495364&amp;dst=102365" TargetMode="External"/><Relationship Id="rId185" Type="http://schemas.openxmlformats.org/officeDocument/2006/relationships/hyperlink" Target="https://login.consultant.ru/link/?req=doc&amp;base=LAW&amp;n=493595&amp;dst=10194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710&amp;dst=7122" TargetMode="External"/><Relationship Id="rId180" Type="http://schemas.openxmlformats.org/officeDocument/2006/relationships/hyperlink" Target="https://login.consultant.ru/link/?req=doc&amp;base=LAW&amp;n=493595&amp;dst=102054" TargetMode="External"/><Relationship Id="rId210" Type="http://schemas.openxmlformats.org/officeDocument/2006/relationships/hyperlink" Target="https://login.consultant.ru/link/?req=doc&amp;base=LAW&amp;n=495364&amp;dst=102879" TargetMode="External"/><Relationship Id="rId215" Type="http://schemas.openxmlformats.org/officeDocument/2006/relationships/hyperlink" Target="https://login.consultant.ru/link/?req=doc&amp;base=LAW&amp;n=495364&amp;dst=101680" TargetMode="External"/><Relationship Id="rId236" Type="http://schemas.openxmlformats.org/officeDocument/2006/relationships/hyperlink" Target="https://login.consultant.ru/link/?req=doc&amp;base=LAW&amp;n=495935&amp;dst=101916" TargetMode="External"/><Relationship Id="rId257" Type="http://schemas.openxmlformats.org/officeDocument/2006/relationships/hyperlink" Target="https://login.consultant.ru/link/?req=doc&amp;base=LAW&amp;n=149911" TargetMode="External"/><Relationship Id="rId278" Type="http://schemas.openxmlformats.org/officeDocument/2006/relationships/hyperlink" Target="https://login.consultant.ru/link/?req=doc&amp;base=LAW&amp;n=495935&amp;dst=101916" TargetMode="External"/><Relationship Id="rId26" Type="http://schemas.openxmlformats.org/officeDocument/2006/relationships/hyperlink" Target="https://login.consultant.ru/link/?req=doc&amp;base=LAW&amp;n=415476&amp;dst=100013" TargetMode="External"/><Relationship Id="rId231"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149911" TargetMode="External"/><Relationship Id="rId273" Type="http://schemas.openxmlformats.org/officeDocument/2006/relationships/hyperlink" Target="https://login.consultant.ru/link/?req=doc&amp;base=LAW&amp;n=495935&amp;dst=101916" TargetMode="External"/><Relationship Id="rId47" Type="http://schemas.openxmlformats.org/officeDocument/2006/relationships/hyperlink" Target="https://login.consultant.ru/link/?req=doc&amp;base=LAW&amp;n=492460&amp;dst=100013" TargetMode="External"/><Relationship Id="rId68" Type="http://schemas.openxmlformats.org/officeDocument/2006/relationships/hyperlink" Target="https://login.consultant.ru/link/?req=doc&amp;base=LAW&amp;n=495364&amp;dst=102879" TargetMode="External"/><Relationship Id="rId89" Type="http://schemas.openxmlformats.org/officeDocument/2006/relationships/hyperlink" Target="https://login.consultant.ru/link/?req=doc&amp;base=LAW&amp;n=495364&amp;dst=1981" TargetMode="External"/><Relationship Id="rId112" Type="http://schemas.openxmlformats.org/officeDocument/2006/relationships/hyperlink" Target="https://login.consultant.ru/link/?req=doc&amp;base=LAW&amp;n=495364&amp;dst=102365" TargetMode="External"/><Relationship Id="rId133" Type="http://schemas.openxmlformats.org/officeDocument/2006/relationships/hyperlink" Target="https://login.consultant.ru/link/?req=doc&amp;base=LAW&amp;n=495364&amp;dst=102365" TargetMode="External"/><Relationship Id="rId154" Type="http://schemas.openxmlformats.org/officeDocument/2006/relationships/hyperlink" Target="https://login.consultant.ru/link/?req=doc&amp;base=LAW&amp;n=495364&amp;dst=102365" TargetMode="External"/><Relationship Id="rId175" Type="http://schemas.openxmlformats.org/officeDocument/2006/relationships/hyperlink" Target="https://login.consultant.ru/link/?req=doc&amp;base=LAW&amp;n=493595&amp;dst=101997" TargetMode="External"/><Relationship Id="rId196"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495364&amp;dst=102879" TargetMode="External"/><Relationship Id="rId16" Type="http://schemas.openxmlformats.org/officeDocument/2006/relationships/hyperlink" Target="https://login.consultant.ru/link/?req=doc&amp;base=LAW&amp;n=453524" TargetMode="External"/><Relationship Id="rId221" Type="http://schemas.openxmlformats.org/officeDocument/2006/relationships/hyperlink" Target="https://login.consultant.ru/link/?req=doc&amp;base=LAW&amp;n=495364&amp;dst=101680" TargetMode="External"/><Relationship Id="rId242" Type="http://schemas.openxmlformats.org/officeDocument/2006/relationships/hyperlink" Target="https://login.consultant.ru/link/?req=doc&amp;base=LAW&amp;n=495935&amp;dst=101916" TargetMode="External"/><Relationship Id="rId263"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5364&amp;dst=1981" TargetMode="External"/><Relationship Id="rId58" Type="http://schemas.openxmlformats.org/officeDocument/2006/relationships/hyperlink" Target="https://login.consultant.ru/link/?req=doc&amp;base=LAW&amp;n=495364&amp;dst=103048" TargetMode="External"/><Relationship Id="rId79" Type="http://schemas.openxmlformats.org/officeDocument/2006/relationships/hyperlink" Target="https://login.consultant.ru/link/?req=doc&amp;base=LAW&amp;n=495364&amp;dst=102399" TargetMode="External"/><Relationship Id="rId102" Type="http://schemas.openxmlformats.org/officeDocument/2006/relationships/hyperlink" Target="https://login.consultant.ru/link/?req=doc&amp;base=LAW&amp;n=495364&amp;dst=102365" TargetMode="External"/><Relationship Id="rId123" Type="http://schemas.openxmlformats.org/officeDocument/2006/relationships/hyperlink" Target="https://login.consultant.ru/link/?req=doc&amp;base=LAW&amp;n=495364&amp;dst=102365" TargetMode="External"/><Relationship Id="rId144"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495364&amp;dst=101680" TargetMode="External"/><Relationship Id="rId165" Type="http://schemas.openxmlformats.org/officeDocument/2006/relationships/hyperlink" Target="https://login.consultant.ru/link/?req=doc&amp;base=LAW&amp;n=495364&amp;dst=103048" TargetMode="External"/><Relationship Id="rId186" Type="http://schemas.openxmlformats.org/officeDocument/2006/relationships/hyperlink" Target="https://login.consultant.ru/link/?req=doc&amp;base=LAW&amp;n=493595&amp;dst=101082" TargetMode="External"/><Relationship Id="rId211" Type="http://schemas.openxmlformats.org/officeDocument/2006/relationships/hyperlink" Target="https://login.consultant.ru/link/?req=doc&amp;base=LAW&amp;n=524106&amp;dst=102328" TargetMode="External"/><Relationship Id="rId232" Type="http://schemas.openxmlformats.org/officeDocument/2006/relationships/hyperlink" Target="https://login.consultant.ru/link/?req=doc&amp;base=LAW&amp;n=492460&amp;dst=100013" TargetMode="External"/><Relationship Id="rId253" Type="http://schemas.openxmlformats.org/officeDocument/2006/relationships/hyperlink" Target="https://login.consultant.ru/link/?req=doc&amp;base=LAW&amp;n=149911" TargetMode="External"/><Relationship Id="rId274"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395915&amp;dst=100017" TargetMode="External"/><Relationship Id="rId48" Type="http://schemas.openxmlformats.org/officeDocument/2006/relationships/hyperlink" Target="https://login.consultant.ru/link/?req=doc&amp;base=LAW&amp;n=495364&amp;dst=101680" TargetMode="External"/><Relationship Id="rId69" Type="http://schemas.openxmlformats.org/officeDocument/2006/relationships/hyperlink" Target="https://login.consultant.ru/link/?req=doc&amp;base=LAW&amp;n=149911" TargetMode="External"/><Relationship Id="rId113" Type="http://schemas.openxmlformats.org/officeDocument/2006/relationships/hyperlink" Target="https://login.consultant.ru/link/?req=doc&amp;base=LAW&amp;n=495364&amp;dst=102365" TargetMode="External"/><Relationship Id="rId134" Type="http://schemas.openxmlformats.org/officeDocument/2006/relationships/hyperlink" Target="https://login.consultant.ru/link/?req=doc&amp;base=LAW&amp;n=495364&amp;dst=102879" TargetMode="External"/><Relationship Id="rId80" Type="http://schemas.openxmlformats.org/officeDocument/2006/relationships/hyperlink" Target="https://login.consultant.ru/link/?req=doc&amp;base=LAW&amp;n=495364&amp;dst=101680" TargetMode="External"/><Relationship Id="rId155" Type="http://schemas.openxmlformats.org/officeDocument/2006/relationships/hyperlink" Target="https://login.consultant.ru/link/?req=doc&amp;base=LAW&amp;n=495364&amp;dst=102365" TargetMode="External"/><Relationship Id="rId176" Type="http://schemas.openxmlformats.org/officeDocument/2006/relationships/hyperlink" Target="https://login.consultant.ru/link/?req=doc&amp;base=LAW&amp;n=493595&amp;dst=102054" TargetMode="External"/><Relationship Id="rId197"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95364&amp;dst=102879" TargetMode="External"/><Relationship Id="rId222" Type="http://schemas.openxmlformats.org/officeDocument/2006/relationships/hyperlink" Target="https://login.consultant.ru/link/?req=doc&amp;base=LAW&amp;n=495364&amp;dst=101680" TargetMode="External"/><Relationship Id="rId243" Type="http://schemas.openxmlformats.org/officeDocument/2006/relationships/hyperlink" Target="https://login.consultant.ru/link/?req=doc&amp;base=LAW&amp;n=149911" TargetMode="External"/><Relationship Id="rId264"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13683&amp;dst=100006" TargetMode="External"/><Relationship Id="rId38" Type="http://schemas.openxmlformats.org/officeDocument/2006/relationships/hyperlink" Target="https://login.consultant.ru/link/?req=doc&amp;base=LAW&amp;n=495364&amp;dst=102365" TargetMode="External"/><Relationship Id="rId59" Type="http://schemas.openxmlformats.org/officeDocument/2006/relationships/hyperlink" Target="https://login.consultant.ru/link/?req=doc&amp;base=LAW&amp;n=495364&amp;dst=101680" TargetMode="External"/><Relationship Id="rId103" Type="http://schemas.openxmlformats.org/officeDocument/2006/relationships/hyperlink" Target="https://login.consultant.ru/link/?req=doc&amp;base=LAW&amp;n=495364&amp;dst=102879" TargetMode="External"/><Relationship Id="rId124" Type="http://schemas.openxmlformats.org/officeDocument/2006/relationships/hyperlink" Target="https://login.consultant.ru/link/?req=doc&amp;base=LAW&amp;n=524106&amp;dst=56" TargetMode="External"/><Relationship Id="rId70" Type="http://schemas.openxmlformats.org/officeDocument/2006/relationships/hyperlink" Target="https://login.consultant.ru/link/?req=doc&amp;base=LAW&amp;n=495710" TargetMode="External"/><Relationship Id="rId91" Type="http://schemas.openxmlformats.org/officeDocument/2006/relationships/hyperlink" Target="https://login.consultant.ru/link/?req=doc&amp;base=LAW&amp;n=495364&amp;dst=101680" TargetMode="External"/><Relationship Id="rId145" Type="http://schemas.openxmlformats.org/officeDocument/2006/relationships/hyperlink" Target="https://login.consultant.ru/link/?req=doc&amp;base=LAW&amp;n=149911" TargetMode="External"/><Relationship Id="rId166" Type="http://schemas.openxmlformats.org/officeDocument/2006/relationships/hyperlink" Target="https://login.consultant.ru/link/?req=doc&amp;base=LAW&amp;n=513683&amp;dst=100012" TargetMode="External"/><Relationship Id="rId187" Type="http://schemas.openxmlformats.org/officeDocument/2006/relationships/hyperlink" Target="https://login.consultant.ru/link/?req=doc&amp;base=LAW&amp;n=493595&amp;dst=100910" TargetMode="External"/><Relationship Id="rId1" Type="http://schemas.openxmlformats.org/officeDocument/2006/relationships/styles" Target="styles.xml"/><Relationship Id="rId212" Type="http://schemas.openxmlformats.org/officeDocument/2006/relationships/hyperlink" Target="https://login.consultant.ru/link/?req=doc&amp;base=LAW&amp;n=524106&amp;dst=102328" TargetMode="External"/><Relationship Id="rId233" Type="http://schemas.openxmlformats.org/officeDocument/2006/relationships/hyperlink" Target="https://login.consultant.ru/link/?req=doc&amp;base=LAW&amp;n=495364&amp;dst=100029" TargetMode="External"/><Relationship Id="rId254" Type="http://schemas.openxmlformats.org/officeDocument/2006/relationships/hyperlink" Target="https://login.consultant.ru/link/?req=doc&amp;base=LAW&amp;n=495935&amp;dst=101916" TargetMode="External"/><Relationship Id="rId28" Type="http://schemas.openxmlformats.org/officeDocument/2006/relationships/hyperlink" Target="https://login.consultant.ru/link/?req=doc&amp;base=LAW&amp;n=390484&amp;dst=100012" TargetMode="External"/><Relationship Id="rId49" Type="http://schemas.openxmlformats.org/officeDocument/2006/relationships/hyperlink" Target="https://login.consultant.ru/link/?req=doc&amp;base=LAW&amp;n=495364&amp;dst=102365" TargetMode="External"/><Relationship Id="rId114" Type="http://schemas.openxmlformats.org/officeDocument/2006/relationships/hyperlink" Target="https://login.consultant.ru/link/?req=doc&amp;base=LAW&amp;n=495364&amp;dst=102365" TargetMode="External"/><Relationship Id="rId275"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95364&amp;dst=102365" TargetMode="External"/><Relationship Id="rId135" Type="http://schemas.openxmlformats.org/officeDocument/2006/relationships/hyperlink" Target="https://login.consultant.ru/link/?req=doc&amp;base=LAW&amp;n=149911" TargetMode="External"/><Relationship Id="rId156" Type="http://schemas.openxmlformats.org/officeDocument/2006/relationships/hyperlink" Target="https://login.consultant.ru/link/?req=doc&amp;base=LAW&amp;n=495364&amp;dst=102365" TargetMode="External"/><Relationship Id="rId177" Type="http://schemas.openxmlformats.org/officeDocument/2006/relationships/hyperlink" Target="https://login.consultant.ru/link/?req=doc&amp;base=LAW&amp;n=493595&amp;dst=101799" TargetMode="External"/><Relationship Id="rId198" Type="http://schemas.openxmlformats.org/officeDocument/2006/relationships/hyperlink" Target="https://login.consultant.ru/link/?req=doc&amp;base=LAW&amp;n=495364&amp;dst=101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117</Pages>
  <Words>32187</Words>
  <Characters>183467</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Шаляева Лилия Александровна</dc:creator>
  <cp:lastModifiedBy>Шаляева Лилия Александровна</cp:lastModifiedBy>
  <cp:revision>1</cp:revision>
  <dcterms:created xsi:type="dcterms:W3CDTF">2026-04-03T07:50:00Z</dcterms:created>
  <dcterms:modified xsi:type="dcterms:W3CDTF">2026-04-03T07:51:00Z</dcterms:modified>
</cp:coreProperties>
</file>